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5AA84E1D" w:rsidR="007F23D3" w:rsidRPr="00E37B9E" w:rsidRDefault="0008471A"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学習課題　</w:t>
      </w:r>
      <w:r w:rsidR="00A5095C" w:rsidRPr="00E37B9E">
        <w:rPr>
          <w:rFonts w:asciiTheme="minorEastAsia" w:hAnsiTheme="minorEastAsia" w:hint="eastAsia"/>
          <w:color w:val="000000" w:themeColor="text1"/>
          <w:szCs w:val="21"/>
        </w:rPr>
        <w:t xml:space="preserve">　</w:t>
      </w:r>
      <w:r w:rsidR="007F23D3" w:rsidRPr="00E37B9E">
        <w:rPr>
          <w:rFonts w:asciiTheme="minorEastAsia" w:hAnsiTheme="minorEastAsia" w:hint="eastAsia"/>
          <w:color w:val="000000" w:themeColor="text1"/>
          <w:szCs w:val="21"/>
        </w:rPr>
        <w:t>【</w:t>
      </w:r>
      <w:r w:rsidR="00E37B9E" w:rsidRPr="00E37B9E">
        <w:rPr>
          <w:rFonts w:asciiTheme="minorEastAsia" w:hAnsiTheme="minorEastAsia" w:hint="eastAsia"/>
          <w:color w:val="000000" w:themeColor="text1"/>
          <w:szCs w:val="21"/>
        </w:rPr>
        <w:t>違反事例から考える意匠権</w:t>
      </w:r>
      <w:r w:rsidR="007F23D3" w:rsidRPr="00E37B9E">
        <w:rPr>
          <w:rFonts w:asciiTheme="minorEastAsia" w:hAnsiTheme="minorEastAsia" w:hint="eastAsia"/>
          <w:color w:val="000000" w:themeColor="text1"/>
          <w:szCs w:val="21"/>
        </w:rPr>
        <w:t>】</w:t>
      </w:r>
    </w:p>
    <w:p w14:paraId="2FB0C2A9" w14:textId="4C791415" w:rsidR="00427322" w:rsidRPr="00E37B9E" w:rsidRDefault="00A5095C"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授業目標　</w:t>
      </w:r>
    </w:p>
    <w:tbl>
      <w:tblPr>
        <w:tblStyle w:val="a3"/>
        <w:tblW w:w="9497" w:type="dxa"/>
        <w:tblInd w:w="137" w:type="dxa"/>
        <w:tblLook w:val="04A0" w:firstRow="1" w:lastRow="0" w:firstColumn="1" w:lastColumn="0" w:noHBand="0" w:noVBand="1"/>
      </w:tblPr>
      <w:tblGrid>
        <w:gridCol w:w="2693"/>
        <w:gridCol w:w="6804"/>
      </w:tblGrid>
      <w:tr w:rsidR="00156878" w:rsidRPr="00E37B9E" w14:paraId="5E216F29" w14:textId="77777777" w:rsidTr="00156878">
        <w:trPr>
          <w:trHeight w:val="495"/>
        </w:trPr>
        <w:tc>
          <w:tcPr>
            <w:tcW w:w="2693" w:type="dxa"/>
            <w:shd w:val="clear" w:color="auto" w:fill="D9D9D9" w:themeFill="background1" w:themeFillShade="D9"/>
            <w:vAlign w:val="center"/>
          </w:tcPr>
          <w:p w14:paraId="1CEEE949" w14:textId="1772E767" w:rsidR="00156878" w:rsidRPr="00E37B9E" w:rsidRDefault="00156878"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知識・技能</w:t>
            </w:r>
          </w:p>
        </w:tc>
        <w:tc>
          <w:tcPr>
            <w:tcW w:w="6804" w:type="dxa"/>
            <w:vAlign w:val="center"/>
          </w:tcPr>
          <w:p w14:paraId="1A483C86" w14:textId="4FFF41B7" w:rsidR="00156878" w:rsidRPr="00E37B9E" w:rsidRDefault="00156878" w:rsidP="00110112">
            <w:pPr>
              <w:rPr>
                <w:rFonts w:asciiTheme="minorEastAsia" w:hAnsiTheme="minorEastAsia" w:hint="eastAsia"/>
                <w:color w:val="000000" w:themeColor="text1"/>
                <w:szCs w:val="21"/>
              </w:rPr>
            </w:pPr>
            <w:r w:rsidRPr="004D032D">
              <w:rPr>
                <w:rFonts w:hint="eastAsia"/>
              </w:rPr>
              <w:t>知的財産権の基礎知識を身につける</w:t>
            </w:r>
            <w:r>
              <w:rPr>
                <w:rFonts w:hint="eastAsia"/>
              </w:rPr>
              <w:t>。</w:t>
            </w:r>
          </w:p>
        </w:tc>
      </w:tr>
      <w:tr w:rsidR="00156878" w:rsidRPr="00E37B9E" w14:paraId="7DB863BE" w14:textId="77777777" w:rsidTr="00156878">
        <w:trPr>
          <w:trHeight w:val="559"/>
        </w:trPr>
        <w:tc>
          <w:tcPr>
            <w:tcW w:w="2693" w:type="dxa"/>
            <w:shd w:val="clear" w:color="auto" w:fill="D9D9D9" w:themeFill="background1" w:themeFillShade="D9"/>
            <w:vAlign w:val="center"/>
          </w:tcPr>
          <w:p w14:paraId="43B24ED0" w14:textId="3C99C94C" w:rsidR="00156878" w:rsidRPr="00E37B9E" w:rsidRDefault="00156878"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思考力・判断力・表現力等</w:t>
            </w:r>
          </w:p>
        </w:tc>
        <w:tc>
          <w:tcPr>
            <w:tcW w:w="6804" w:type="dxa"/>
            <w:vAlign w:val="center"/>
          </w:tcPr>
          <w:p w14:paraId="0E7236EC" w14:textId="0E88F66E" w:rsidR="00156878" w:rsidRPr="00E37B9E" w:rsidRDefault="00156878" w:rsidP="00110112">
            <w:pPr>
              <w:rPr>
                <w:rFonts w:asciiTheme="minorEastAsia" w:hAnsiTheme="minorEastAsia"/>
                <w:color w:val="000000" w:themeColor="text1"/>
                <w:szCs w:val="21"/>
              </w:rPr>
            </w:pPr>
            <w:r>
              <w:rPr>
                <w:rFonts w:hint="eastAsia"/>
              </w:rPr>
              <w:t>具体的な取得要件を考えたり</w:t>
            </w:r>
            <w:r>
              <w:t>，</w:t>
            </w:r>
            <w:r>
              <w:rPr>
                <w:rFonts w:hint="eastAsia"/>
              </w:rPr>
              <w:t>模倣品への対策を考えたりする。</w:t>
            </w:r>
          </w:p>
        </w:tc>
      </w:tr>
      <w:tr w:rsidR="00156878" w:rsidRPr="00E37B9E" w14:paraId="1F6EE779" w14:textId="77777777" w:rsidTr="00156878">
        <w:tc>
          <w:tcPr>
            <w:tcW w:w="2693" w:type="dxa"/>
            <w:shd w:val="clear" w:color="auto" w:fill="D9D9D9" w:themeFill="background1" w:themeFillShade="D9"/>
            <w:vAlign w:val="center"/>
          </w:tcPr>
          <w:p w14:paraId="3073B195" w14:textId="77777777" w:rsidR="00156878" w:rsidRPr="00E37B9E" w:rsidRDefault="00156878"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学びに向う力等</w:t>
            </w:r>
          </w:p>
          <w:p w14:paraId="25D77C5E" w14:textId="61706097" w:rsidR="00156878" w:rsidRPr="00E37B9E" w:rsidRDefault="00156878"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（現代的な課題）</w:t>
            </w:r>
          </w:p>
        </w:tc>
        <w:tc>
          <w:tcPr>
            <w:tcW w:w="6804" w:type="dxa"/>
            <w:vAlign w:val="center"/>
          </w:tcPr>
          <w:p w14:paraId="1302CC20" w14:textId="3762917C" w:rsidR="00156878" w:rsidRPr="00E37B9E" w:rsidRDefault="00156878" w:rsidP="00110112">
            <w:pPr>
              <w:rPr>
                <w:rFonts w:asciiTheme="minorEastAsia" w:hAnsiTheme="minorEastAsia"/>
                <w:color w:val="000000" w:themeColor="text1"/>
                <w:szCs w:val="21"/>
              </w:rPr>
            </w:pPr>
            <w:r>
              <w:rPr>
                <w:rFonts w:hint="eastAsia"/>
              </w:rPr>
              <w:t>すすんで意匠権の役割を考え</w:t>
            </w:r>
            <w:r>
              <w:t>，</w:t>
            </w:r>
            <w:r>
              <w:rPr>
                <w:rFonts w:hint="eastAsia"/>
              </w:rPr>
              <w:t>身近な商品への見方・考え方を再考してみる。</w:t>
            </w:r>
          </w:p>
        </w:tc>
      </w:tr>
    </w:tbl>
    <w:p w14:paraId="322E8BC2" w14:textId="77777777" w:rsidR="00110112" w:rsidRPr="00E37B9E" w:rsidRDefault="00110112" w:rsidP="00110112">
      <w:pPr>
        <w:rPr>
          <w:rFonts w:asciiTheme="minorEastAsia" w:hAnsiTheme="minorEastAsia"/>
          <w:color w:val="000000" w:themeColor="text1"/>
          <w:szCs w:val="21"/>
        </w:rPr>
      </w:pPr>
    </w:p>
    <w:p w14:paraId="0F1BA192" w14:textId="4A13217E" w:rsidR="00B64D5B" w:rsidRPr="00E37B9E" w:rsidRDefault="007E6685"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活動① １条理解</w:t>
      </w:r>
    </w:p>
    <w:tbl>
      <w:tblPr>
        <w:tblStyle w:val="a3"/>
        <w:tblW w:w="0" w:type="auto"/>
        <w:tblLook w:val="04A0" w:firstRow="1" w:lastRow="0" w:firstColumn="1" w:lastColumn="0" w:noHBand="0" w:noVBand="1"/>
      </w:tblPr>
      <w:tblGrid>
        <w:gridCol w:w="9629"/>
      </w:tblGrid>
      <w:tr w:rsidR="00B64D5B" w:rsidRPr="00E37B9E" w14:paraId="5F5B0C54" w14:textId="77777777" w:rsidTr="002E73A4">
        <w:trPr>
          <w:trHeight w:val="1714"/>
        </w:trPr>
        <w:tc>
          <w:tcPr>
            <w:tcW w:w="9629" w:type="dxa"/>
            <w:vAlign w:val="center"/>
          </w:tcPr>
          <w:p w14:paraId="74BC3860" w14:textId="70F8F76E" w:rsidR="00B64D5B"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　　</w:t>
            </w:r>
            <w:r w:rsidR="007E6685" w:rsidRPr="00E37B9E">
              <w:rPr>
                <w:rFonts w:asciiTheme="minorEastAsia" w:hAnsiTheme="minorEastAsia" w:hint="eastAsia"/>
                <w:b/>
                <w:bCs/>
                <w:color w:val="000000" w:themeColor="text1"/>
                <w:szCs w:val="21"/>
              </w:rPr>
              <w:t>意匠法</w:t>
            </w:r>
            <w:r w:rsidR="007E6685" w:rsidRPr="00E37B9E">
              <w:rPr>
                <w:rFonts w:asciiTheme="minorEastAsia" w:hAnsiTheme="minorEastAsia" w:hint="eastAsia"/>
                <w:color w:val="000000" w:themeColor="text1"/>
                <w:szCs w:val="21"/>
              </w:rPr>
              <w:t xml:space="preserve">　</w:t>
            </w:r>
            <w:r w:rsidR="007E6685" w:rsidRPr="00E37B9E">
              <w:rPr>
                <w:rFonts w:asciiTheme="minorEastAsia" w:hAnsiTheme="minorEastAsia" w:hint="eastAsia"/>
                <w:b/>
                <w:bCs/>
                <w:color w:val="000000" w:themeColor="text1"/>
                <w:szCs w:val="21"/>
              </w:rPr>
              <w:t>昭和</w:t>
            </w:r>
            <w:r w:rsidR="007E6685" w:rsidRPr="00E37B9E">
              <w:rPr>
                <w:rFonts w:asciiTheme="minorEastAsia" w:hAnsiTheme="minorEastAsia"/>
                <w:b/>
                <w:bCs/>
                <w:color w:val="000000" w:themeColor="text1"/>
                <w:szCs w:val="21"/>
              </w:rPr>
              <w:t>34</w:t>
            </w:r>
            <w:r w:rsidR="007E6685" w:rsidRPr="00E37B9E">
              <w:rPr>
                <w:rFonts w:asciiTheme="minorEastAsia" w:hAnsiTheme="minorEastAsia" w:hint="eastAsia"/>
                <w:b/>
                <w:bCs/>
                <w:color w:val="000000" w:themeColor="text1"/>
                <w:szCs w:val="21"/>
              </w:rPr>
              <w:t>年</w:t>
            </w:r>
          </w:p>
          <w:p w14:paraId="5DD7DE58" w14:textId="63CA2683" w:rsidR="007E6685"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　　（目的）第一条　</w:t>
            </w:r>
          </w:p>
          <w:p w14:paraId="76B8FE87" w14:textId="070EAF0E" w:rsidR="007E6685" w:rsidRPr="00E37B9E" w:rsidRDefault="007E6685" w:rsidP="007E6685">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「意匠の保護及び利用を図ることにより</w:t>
            </w:r>
            <w:bookmarkStart w:id="0" w:name="_GoBack"/>
            <w:r w:rsidR="00FD7073">
              <w:rPr>
                <w:rFonts w:asciiTheme="minorEastAsia" w:hAnsiTheme="minorEastAsia"/>
                <w:color w:val="000000" w:themeColor="text1"/>
                <w:szCs w:val="21"/>
              </w:rPr>
              <w:t>，</w:t>
            </w:r>
            <w:bookmarkEnd w:id="0"/>
            <w:r w:rsidRPr="00E37B9E">
              <w:rPr>
                <w:rFonts w:asciiTheme="minorEastAsia" w:hAnsiTheme="minorEastAsia" w:hint="eastAsia"/>
                <w:color w:val="000000" w:themeColor="text1"/>
                <w:szCs w:val="21"/>
                <w:u w:val="single"/>
              </w:rPr>
              <w:t>意匠の創作を奨励し</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もって</w:t>
            </w:r>
            <w:r w:rsidRPr="00E37B9E">
              <w:rPr>
                <w:rFonts w:asciiTheme="minorEastAsia" w:hAnsiTheme="minorEastAsia" w:hint="eastAsia"/>
                <w:color w:val="000000" w:themeColor="text1"/>
                <w:szCs w:val="21"/>
                <w:u w:val="single"/>
              </w:rPr>
              <w:t>産業の発達に寄与</w:t>
            </w:r>
            <w:r w:rsidRPr="00E37B9E">
              <w:rPr>
                <w:rFonts w:asciiTheme="minorEastAsia" w:hAnsiTheme="minorEastAsia" w:hint="eastAsia"/>
                <w:color w:val="000000" w:themeColor="text1"/>
                <w:szCs w:val="21"/>
              </w:rPr>
              <w:t>することを目的とする」</w:t>
            </w:r>
          </w:p>
          <w:p w14:paraId="72E99A89" w14:textId="0C089A36" w:rsidR="00F661A7" w:rsidRPr="00E37B9E" w:rsidRDefault="00F661A7" w:rsidP="007E6685">
            <w:pPr>
              <w:rPr>
                <w:rFonts w:asciiTheme="minorEastAsia" w:hAnsiTheme="minorEastAsia"/>
                <w:color w:val="000000" w:themeColor="text1"/>
                <w:szCs w:val="21"/>
              </w:rPr>
            </w:pPr>
            <w:r w:rsidRPr="00E37B9E">
              <w:rPr>
                <w:rFonts w:asciiTheme="minorEastAsia" w:hAnsiTheme="minorEastAsia"/>
                <w:color w:val="000000" w:themeColor="text1"/>
                <w:szCs w:val="21"/>
              </w:rPr>
              <w:t>-----</w:t>
            </w:r>
          </w:p>
          <w:p w14:paraId="52FCEFF9" w14:textId="50EC027E" w:rsidR="00F661A7" w:rsidRPr="00E37B9E" w:rsidRDefault="00F661A7" w:rsidP="00F661A7">
            <w:pPr>
              <w:rPr>
                <w:rFonts w:asciiTheme="minorEastAsia" w:hAnsiTheme="minorEastAsia"/>
                <w:color w:val="000000" w:themeColor="text1"/>
                <w:szCs w:val="21"/>
              </w:rPr>
            </w:pPr>
            <w:r w:rsidRPr="00E37B9E">
              <w:rPr>
                <w:rFonts w:asciiTheme="minorEastAsia" w:hAnsiTheme="minorEastAsia" w:hint="eastAsia"/>
                <w:color w:val="000000" w:themeColor="text1"/>
                <w:szCs w:val="21"/>
              </w:rPr>
              <w:t>商品のデザインを財産として守ってくれるのが「意匠権」</w:t>
            </w:r>
          </w:p>
          <w:p w14:paraId="14356471" w14:textId="0ED22AE3" w:rsidR="00F661A7" w:rsidRPr="00E37B9E" w:rsidRDefault="00F661A7" w:rsidP="007E6685">
            <w:pPr>
              <w:rPr>
                <w:rFonts w:asciiTheme="minorEastAsia" w:hAnsiTheme="minorEastAsia"/>
                <w:color w:val="000000" w:themeColor="text1"/>
                <w:szCs w:val="21"/>
              </w:rPr>
            </w:pPr>
          </w:p>
        </w:tc>
      </w:tr>
    </w:tbl>
    <w:p w14:paraId="3B3DB4B3" w14:textId="492B34F0" w:rsidR="00B64D5B" w:rsidRPr="00E37B9E" w:rsidRDefault="00B64D5B" w:rsidP="00110112">
      <w:pPr>
        <w:rPr>
          <w:rFonts w:asciiTheme="minorEastAsia" w:hAnsiTheme="minorEastAsia"/>
          <w:color w:val="000000" w:themeColor="text1"/>
          <w:szCs w:val="21"/>
        </w:rPr>
      </w:pPr>
    </w:p>
    <w:p w14:paraId="48C7D26D" w14:textId="73759CBA" w:rsidR="00E93DC6" w:rsidRPr="00E93DC6" w:rsidRDefault="002E73A4" w:rsidP="00103A8E">
      <w:pPr>
        <w:jc w:val="left"/>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活動②　</w:t>
      </w:r>
      <w:r w:rsidR="00E37B9E" w:rsidRPr="00E37B9E">
        <w:rPr>
          <w:rFonts w:asciiTheme="minorEastAsia" w:hAnsiTheme="minorEastAsia" w:hint="eastAsia"/>
          <w:color w:val="000000" w:themeColor="text1"/>
          <w:szCs w:val="21"/>
        </w:rPr>
        <w:t>海外での模倣品事例を知る</w:t>
      </w:r>
      <w:r w:rsidR="00E93DC6">
        <w:rPr>
          <w:rFonts w:asciiTheme="minorEastAsia" w:hAnsiTheme="minorEastAsia" w:hint="eastAsia"/>
          <w:color w:val="000000" w:themeColor="text1"/>
          <w:szCs w:val="21"/>
        </w:rPr>
        <w:t>。</w:t>
      </w:r>
    </w:p>
    <w:tbl>
      <w:tblPr>
        <w:tblStyle w:val="a3"/>
        <w:tblW w:w="0" w:type="auto"/>
        <w:tblLook w:val="04A0" w:firstRow="1" w:lastRow="0" w:firstColumn="1" w:lastColumn="0" w:noHBand="0" w:noVBand="1"/>
      </w:tblPr>
      <w:tblGrid>
        <w:gridCol w:w="9629"/>
      </w:tblGrid>
      <w:tr w:rsidR="002E73A4" w:rsidRPr="00E37B9E" w14:paraId="4375A084" w14:textId="77777777" w:rsidTr="00103A8E">
        <w:trPr>
          <w:trHeight w:val="796"/>
        </w:trPr>
        <w:tc>
          <w:tcPr>
            <w:tcW w:w="9629" w:type="dxa"/>
            <w:vAlign w:val="center"/>
          </w:tcPr>
          <w:p w14:paraId="50189AF4" w14:textId="5FCBF55D" w:rsidR="00230A3D" w:rsidRPr="00E37B9E" w:rsidRDefault="00E37B9E" w:rsidP="00230A3D">
            <w:pPr>
              <w:jc w:val="left"/>
              <w:rPr>
                <w:rFonts w:asciiTheme="minorEastAsia" w:hAnsiTheme="minorEastAsia" w:cs="Arial"/>
                <w:color w:val="000000" w:themeColor="text1"/>
                <w:szCs w:val="21"/>
                <w:u w:val="single"/>
                <w:shd w:val="clear" w:color="auto" w:fill="FFFFFF"/>
              </w:rPr>
            </w:pPr>
            <w:r w:rsidRPr="00E37B9E">
              <w:rPr>
                <w:rFonts w:asciiTheme="minorEastAsia" w:hAnsiTheme="minorEastAsia" w:cs="Arial" w:hint="eastAsia"/>
                <w:color w:val="000000" w:themeColor="text1"/>
                <w:szCs w:val="21"/>
                <w:u w:val="single"/>
                <w:shd w:val="clear" w:color="auto" w:fill="FFFFFF"/>
              </w:rPr>
              <w:t>有名お菓子を事例に</w:t>
            </w:r>
          </w:p>
          <w:p w14:paraId="216C24E3" w14:textId="14BE6667"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日本食品メーカーは海外にも進出しているが</w:t>
            </w:r>
            <w:r w:rsidR="00FD7073">
              <w:rPr>
                <w:rFonts w:asciiTheme="minorEastAsia" w:hAnsiTheme="minorEastAsia" w:cs="Arial"/>
                <w:color w:val="000000" w:themeColor="text1"/>
                <w:szCs w:val="21"/>
                <w:shd w:val="clear" w:color="auto" w:fill="FFFFFF"/>
              </w:rPr>
              <w:t>，</w:t>
            </w:r>
            <w:r w:rsidRPr="00E37B9E">
              <w:rPr>
                <w:rFonts w:asciiTheme="minorEastAsia" w:hAnsiTheme="minorEastAsia" w:cs="Arial" w:hint="eastAsia"/>
                <w:color w:val="000000" w:themeColor="text1"/>
                <w:szCs w:val="21"/>
                <w:shd w:val="clear" w:color="auto" w:fill="FFFFFF"/>
              </w:rPr>
              <w:t>模倣品対策にも苦慮している。</w:t>
            </w:r>
          </w:p>
          <w:p w14:paraId="71E7493A" w14:textId="25A8D511"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・ヨーロッパ・東南アジア・中国・韓国・インドネシアで真正品以外が売られている。</w:t>
            </w:r>
          </w:p>
          <w:p w14:paraId="38BA8C35" w14:textId="1553DD79"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・現地にて権利申請しなかったもので</w:t>
            </w:r>
            <w:r w:rsidR="00FD7073">
              <w:rPr>
                <w:rFonts w:asciiTheme="minorEastAsia" w:hAnsiTheme="minorEastAsia" w:cs="Arial"/>
                <w:color w:val="000000" w:themeColor="text1"/>
                <w:szCs w:val="21"/>
                <w:shd w:val="clear" w:color="auto" w:fill="FFFFFF"/>
              </w:rPr>
              <w:t>，</w:t>
            </w:r>
            <w:r w:rsidRPr="00E37B9E">
              <w:rPr>
                <w:rFonts w:asciiTheme="minorEastAsia" w:hAnsiTheme="minorEastAsia" w:cs="Arial" w:hint="eastAsia"/>
                <w:color w:val="000000" w:themeColor="text1"/>
                <w:szCs w:val="21"/>
                <w:shd w:val="clear" w:color="auto" w:fill="FFFFFF"/>
              </w:rPr>
              <w:t>模倣品を増加させてしまった事例もある。</w:t>
            </w:r>
          </w:p>
          <w:p w14:paraId="00E0521B" w14:textId="77777777" w:rsidR="00E37B9E" w:rsidRPr="00E37B9E" w:rsidRDefault="00E37B9E" w:rsidP="00230A3D">
            <w:pPr>
              <w:jc w:val="left"/>
              <w:rPr>
                <w:rFonts w:asciiTheme="minorEastAsia" w:hAnsiTheme="minorEastAsia" w:cs="Arial"/>
                <w:color w:val="000000" w:themeColor="text1"/>
                <w:szCs w:val="21"/>
                <w:shd w:val="clear" w:color="auto" w:fill="FFFFFF"/>
              </w:rPr>
            </w:pPr>
          </w:p>
          <w:p w14:paraId="360EA571" w14:textId="77777777"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そのほか</w:t>
            </w:r>
          </w:p>
          <w:p w14:paraId="5902A4CF" w14:textId="0F83EF25"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・ゲームソフトのパッケージ</w:t>
            </w:r>
          </w:p>
          <w:p w14:paraId="537A0601" w14:textId="11DA5CF4"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・ボールペンなどの文房具</w:t>
            </w:r>
          </w:p>
          <w:p w14:paraId="51236885" w14:textId="0364F6AF" w:rsidR="00E37B9E" w:rsidRPr="00E37B9E" w:rsidRDefault="00E37B9E" w:rsidP="00230A3D">
            <w:pPr>
              <w:jc w:val="left"/>
              <w:rPr>
                <w:rFonts w:asciiTheme="minorEastAsia" w:hAnsiTheme="minorEastAsia" w:cs="Arial"/>
                <w:color w:val="000000" w:themeColor="text1"/>
                <w:szCs w:val="21"/>
                <w:shd w:val="clear" w:color="auto" w:fill="FFFFFF"/>
              </w:rPr>
            </w:pPr>
            <w:r w:rsidRPr="00E37B9E">
              <w:rPr>
                <w:rFonts w:asciiTheme="minorEastAsia" w:hAnsiTheme="minorEastAsia" w:cs="Arial" w:hint="eastAsia"/>
                <w:color w:val="000000" w:themeColor="text1"/>
                <w:szCs w:val="21"/>
                <w:shd w:val="clear" w:color="auto" w:fill="FFFFFF"/>
              </w:rPr>
              <w:t>・登山道具などでも出回り</w:t>
            </w:r>
            <w:r w:rsidR="00FD7073">
              <w:rPr>
                <w:rFonts w:asciiTheme="minorEastAsia" w:hAnsiTheme="minorEastAsia" w:cs="Arial"/>
                <w:color w:val="000000" w:themeColor="text1"/>
                <w:szCs w:val="21"/>
                <w:shd w:val="clear" w:color="auto" w:fill="FFFFFF"/>
              </w:rPr>
              <w:t>，</w:t>
            </w:r>
            <w:r w:rsidRPr="00E37B9E">
              <w:rPr>
                <w:rFonts w:asciiTheme="minorEastAsia" w:hAnsiTheme="minorEastAsia" w:cs="Arial" w:hint="eastAsia"/>
                <w:color w:val="000000" w:themeColor="text1"/>
                <w:szCs w:val="21"/>
                <w:shd w:val="clear" w:color="auto" w:fill="FFFFFF"/>
              </w:rPr>
              <w:t>通常の使用よりかなり小さな荷重で器具が変形してしまう</w:t>
            </w:r>
            <w:r w:rsidR="00FD7073">
              <w:rPr>
                <w:rFonts w:asciiTheme="minorEastAsia" w:hAnsiTheme="minorEastAsia" w:cs="Arial"/>
                <w:color w:val="000000" w:themeColor="text1"/>
                <w:szCs w:val="21"/>
                <w:shd w:val="clear" w:color="auto" w:fill="FFFFFF"/>
              </w:rPr>
              <w:t>，</w:t>
            </w:r>
            <w:r w:rsidRPr="00E37B9E">
              <w:rPr>
                <w:rFonts w:asciiTheme="minorEastAsia" w:hAnsiTheme="minorEastAsia" w:cs="Arial" w:hint="eastAsia"/>
                <w:color w:val="000000" w:themeColor="text1"/>
                <w:szCs w:val="21"/>
                <w:shd w:val="clear" w:color="auto" w:fill="FFFFFF"/>
              </w:rPr>
              <w:t>或いはこわれてしまうものがある。</w:t>
            </w:r>
          </w:p>
          <w:p w14:paraId="12C24FA1" w14:textId="505103E2" w:rsidR="00230A3D" w:rsidRPr="00E37B9E" w:rsidRDefault="00230A3D" w:rsidP="00E37B9E">
            <w:pPr>
              <w:rPr>
                <w:rFonts w:asciiTheme="minorEastAsia" w:hAnsiTheme="minorEastAsia"/>
                <w:color w:val="000000" w:themeColor="text1"/>
                <w:szCs w:val="21"/>
              </w:rPr>
            </w:pPr>
          </w:p>
        </w:tc>
      </w:tr>
    </w:tbl>
    <w:p w14:paraId="51D49E34" w14:textId="77777777" w:rsidR="00DA03EA" w:rsidRPr="00E37B9E" w:rsidRDefault="00DA03EA" w:rsidP="00B276DD">
      <w:pPr>
        <w:rPr>
          <w:rFonts w:asciiTheme="minorEastAsia" w:hAnsiTheme="minorEastAsia"/>
          <w:color w:val="000000" w:themeColor="text1"/>
          <w:szCs w:val="21"/>
        </w:rPr>
      </w:pPr>
    </w:p>
    <w:p w14:paraId="6EF7ECD6" w14:textId="56458B6E" w:rsidR="00B276DD" w:rsidRPr="00E37B9E" w:rsidRDefault="00B276DD" w:rsidP="00B276DD">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活動③ </w:t>
      </w:r>
      <w:r w:rsidR="00E37B9E" w:rsidRPr="00E37B9E">
        <w:rPr>
          <w:rFonts w:asciiTheme="minorEastAsia" w:hAnsiTheme="minorEastAsia" w:hint="eastAsia"/>
          <w:color w:val="000000" w:themeColor="text1"/>
          <w:szCs w:val="21"/>
        </w:rPr>
        <w:t>輸入される模倣品の増加について</w:t>
      </w:r>
      <w:r w:rsidRPr="00E37B9E">
        <w:rPr>
          <w:rFonts w:asciiTheme="minorEastAsia" w:hAnsiTheme="minorEastAsia" w:hint="eastAsia"/>
          <w:color w:val="000000" w:themeColor="text1"/>
          <w:szCs w:val="21"/>
        </w:rPr>
        <w:t>。</w:t>
      </w:r>
    </w:p>
    <w:tbl>
      <w:tblPr>
        <w:tblStyle w:val="a3"/>
        <w:tblW w:w="0" w:type="auto"/>
        <w:tblLook w:val="04A0" w:firstRow="1" w:lastRow="0" w:firstColumn="1" w:lastColumn="0" w:noHBand="0" w:noVBand="1"/>
      </w:tblPr>
      <w:tblGrid>
        <w:gridCol w:w="9629"/>
      </w:tblGrid>
      <w:tr w:rsidR="00B276DD" w:rsidRPr="00E37B9E" w14:paraId="1214D4E2" w14:textId="77777777" w:rsidTr="00B276DD">
        <w:tc>
          <w:tcPr>
            <w:tcW w:w="9629" w:type="dxa"/>
          </w:tcPr>
          <w:p w14:paraId="2B934FC5" w14:textId="18ACAD96" w:rsidR="00E37B9E" w:rsidRPr="00E37B9E" w:rsidRDefault="00E37B9E" w:rsidP="005A4D6C">
            <w:pPr>
              <w:rPr>
                <w:rFonts w:asciiTheme="minorEastAsia" w:hAnsiTheme="minorEastAsia"/>
                <w:color w:val="000000" w:themeColor="text1"/>
                <w:szCs w:val="21"/>
              </w:rPr>
            </w:pPr>
            <w:r w:rsidRPr="00E37B9E">
              <w:rPr>
                <w:rFonts w:asciiTheme="minorEastAsia" w:hAnsiTheme="minorEastAsia" w:hint="eastAsia"/>
                <w:color w:val="000000" w:themeColor="text1"/>
                <w:szCs w:val="21"/>
              </w:rPr>
              <w:t>ブランド品の財布やサングラス</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装飾品</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靴など悪質なものに自転車などもある</w:t>
            </w:r>
          </w:p>
          <w:p w14:paraId="415785CB" w14:textId="77777777" w:rsidR="00E37B9E" w:rsidRPr="00E37B9E" w:rsidRDefault="00E37B9E" w:rsidP="00E37B9E">
            <w:pPr>
              <w:rPr>
                <w:rFonts w:asciiTheme="minorEastAsia" w:hAnsiTheme="minorEastAsia" w:cs="Times New Roman"/>
                <w:color w:val="000000" w:themeColor="text1"/>
                <w:kern w:val="0"/>
                <w:szCs w:val="21"/>
              </w:rPr>
            </w:pPr>
            <w:r w:rsidRPr="00E37B9E">
              <w:rPr>
                <w:rFonts w:asciiTheme="minorEastAsia" w:hAnsiTheme="minorEastAsia" w:hint="eastAsia"/>
                <w:color w:val="000000" w:themeColor="text1"/>
                <w:szCs w:val="21"/>
              </w:rPr>
              <w:t>参照：特許庁：2015</w:t>
            </w:r>
            <w:r w:rsidRPr="00E37B9E">
              <w:rPr>
                <w:rFonts w:asciiTheme="minorEastAsia" w:hAnsiTheme="minorEastAsia" w:cs="Times New Roman"/>
                <w:color w:val="000000" w:themeColor="text1"/>
                <w:kern w:val="0"/>
                <w:szCs w:val="21"/>
              </w:rPr>
              <w:t>年度 模倣被害調査報告書,</w:t>
            </w:r>
          </w:p>
          <w:p w14:paraId="696D91D3" w14:textId="55B49B3B" w:rsidR="00E37B9E" w:rsidRPr="00E37B9E" w:rsidRDefault="00E37B9E" w:rsidP="00E37B9E">
            <w:pPr>
              <w:rPr>
                <w:rFonts w:asciiTheme="minorEastAsia" w:hAnsiTheme="minorEastAsia"/>
                <w:color w:val="000000" w:themeColor="text1"/>
                <w:szCs w:val="21"/>
              </w:rPr>
            </w:pPr>
            <w:r w:rsidRPr="00E37B9E">
              <w:rPr>
                <w:rFonts w:asciiTheme="minorEastAsia" w:hAnsiTheme="minorEastAsia"/>
                <w:color w:val="000000" w:themeColor="text1"/>
                <w:szCs w:val="21"/>
              </w:rPr>
              <w:t>https://www.jpo.go.jp/news/kokusai/mohohin/document/jittai/2015shousai.pdf</w:t>
            </w:r>
          </w:p>
          <w:p w14:paraId="0CB40226" w14:textId="77777777" w:rsidR="00B276DD" w:rsidRPr="00E37B9E" w:rsidRDefault="00B276DD" w:rsidP="00E37B9E">
            <w:pPr>
              <w:rPr>
                <w:rFonts w:asciiTheme="minorEastAsia" w:hAnsiTheme="minorEastAsia"/>
                <w:color w:val="000000" w:themeColor="text1"/>
                <w:szCs w:val="21"/>
              </w:rPr>
            </w:pPr>
          </w:p>
          <w:p w14:paraId="5D8943F9" w14:textId="0B1A54C5" w:rsidR="00E37B9E" w:rsidRPr="00E93DC6" w:rsidRDefault="00092F0C" w:rsidP="00E37B9E">
            <w:pPr>
              <w:rPr>
                <w:rFonts w:asciiTheme="minorEastAsia" w:hAnsiTheme="minorEastAsia"/>
                <w:bCs/>
                <w:color w:val="000000" w:themeColor="text1"/>
                <w:szCs w:val="21"/>
              </w:rPr>
            </w:pPr>
            <w:r w:rsidRPr="00E93DC6">
              <w:rPr>
                <w:rFonts w:asciiTheme="minorEastAsia" w:hAnsiTheme="minorEastAsia" w:hint="eastAsia"/>
                <w:bCs/>
                <w:color w:val="000000" w:themeColor="text1"/>
                <w:szCs w:val="21"/>
              </w:rPr>
              <w:t>１）</w:t>
            </w:r>
            <w:r w:rsidR="00E37B9E" w:rsidRPr="00E93DC6">
              <w:rPr>
                <w:rFonts w:asciiTheme="minorEastAsia" w:hAnsiTheme="minorEastAsia" w:hint="eastAsia"/>
                <w:bCs/>
                <w:color w:val="000000" w:themeColor="text1"/>
                <w:szCs w:val="21"/>
              </w:rPr>
              <w:t>韓国地裁</w:t>
            </w:r>
            <w:r w:rsidR="00FD7073">
              <w:rPr>
                <w:rFonts w:asciiTheme="minorEastAsia" w:hAnsiTheme="minorEastAsia"/>
                <w:bCs/>
                <w:color w:val="000000" w:themeColor="text1"/>
                <w:szCs w:val="21"/>
              </w:rPr>
              <w:t>，</w:t>
            </w:r>
            <w:r w:rsidR="00E37B9E" w:rsidRPr="00E93DC6">
              <w:rPr>
                <w:rFonts w:asciiTheme="minorEastAsia" w:hAnsiTheme="minorEastAsia" w:hint="eastAsia"/>
                <w:bCs/>
                <w:color w:val="000000" w:themeColor="text1"/>
                <w:szCs w:val="21"/>
              </w:rPr>
              <w:t>グリコ菓子パッケージの意匠権侵害で</w:t>
            </w:r>
            <w:r w:rsidR="00FD7073">
              <w:rPr>
                <w:rFonts w:asciiTheme="minorEastAsia" w:hAnsiTheme="minorEastAsia"/>
                <w:bCs/>
                <w:color w:val="000000" w:themeColor="text1"/>
                <w:szCs w:val="21"/>
              </w:rPr>
              <w:t>，</w:t>
            </w:r>
            <w:r w:rsidR="00E37B9E" w:rsidRPr="00E93DC6">
              <w:rPr>
                <w:rFonts w:asciiTheme="minorEastAsia" w:hAnsiTheme="minorEastAsia" w:hint="eastAsia"/>
                <w:bCs/>
                <w:color w:val="000000" w:themeColor="text1"/>
                <w:szCs w:val="21"/>
              </w:rPr>
              <w:t>ロッテ菓子の差止め命ず</w:t>
            </w:r>
          </w:p>
          <w:p w14:paraId="0C6CE48D" w14:textId="1092D8EE" w:rsidR="00E37B9E" w:rsidRPr="00E37B9E" w:rsidRDefault="00E37B9E" w:rsidP="00E37B9E">
            <w:pPr>
              <w:jc w:val="right"/>
              <w:rPr>
                <w:rFonts w:asciiTheme="minorEastAsia" w:hAnsiTheme="minorEastAsia"/>
                <w:color w:val="000000" w:themeColor="text1"/>
                <w:szCs w:val="21"/>
              </w:rPr>
            </w:pPr>
            <w:r w:rsidRPr="00E93DC6">
              <w:rPr>
                <w:rFonts w:asciiTheme="minorEastAsia" w:hAnsiTheme="minorEastAsia" w:hint="eastAsia"/>
                <w:color w:val="000000" w:themeColor="text1"/>
                <w:szCs w:val="21"/>
              </w:rPr>
              <w:t xml:space="preserve">　（知財情報局　2015/08/25）</w:t>
            </w:r>
            <w:r w:rsidRPr="00E93DC6">
              <w:rPr>
                <w:rFonts w:asciiTheme="minorEastAsia" w:hAnsiTheme="minorEastAsia" w:hint="eastAsia"/>
                <w:color w:val="000000" w:themeColor="text1"/>
                <w:szCs w:val="21"/>
              </w:rPr>
              <w:br/>
              <w:t>日本の江</w:t>
            </w:r>
            <w:r w:rsidRPr="00E37B9E">
              <w:rPr>
                <w:rFonts w:asciiTheme="minorEastAsia" w:hAnsiTheme="minorEastAsia" w:hint="eastAsia"/>
                <w:color w:val="000000" w:themeColor="text1"/>
                <w:szCs w:val="21"/>
              </w:rPr>
              <w:t>崎グリコが</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韓国のロッテグループのスティック菓子のパッケージなどが自社製品の真似だとして</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韓国で</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対象製品の製造・販売の差し止めなどを求めていた訴訟で</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ソウル中央地裁は８月２３日</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グリコ側の訴えを認め</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ロッテ側に製品の製造・販売の差し止めなどを命ずる判決を下した。</w:t>
            </w:r>
          </w:p>
          <w:p w14:paraId="4888ABFF" w14:textId="49297C6B" w:rsidR="00E37B9E" w:rsidRPr="00E37B9E" w:rsidRDefault="00E37B9E" w:rsidP="00E37B9E">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　</w:t>
            </w:r>
            <w:r w:rsidRPr="00E37B9E">
              <w:rPr>
                <w:rFonts w:asciiTheme="minorEastAsia" w:hAnsiTheme="minorEastAsia" w:hint="eastAsia"/>
                <w:color w:val="000000" w:themeColor="text1"/>
                <w:szCs w:val="21"/>
                <w:u w:val="single"/>
              </w:rPr>
              <w:t>同地裁は判決の中で</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「ロッテの『ペペロ・プレミア』は</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グリコの『バトンドール』の発売開始後に韓国で発売されたもので</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製品の形もほとんど同じで</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パッケージの配色や表示なども良く似ており</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グリコの製品を真似て作られたものと考えられる」として</w:t>
            </w:r>
            <w:r w:rsidR="00FD7073">
              <w:rPr>
                <w:rFonts w:asciiTheme="minorEastAsia" w:hAnsiTheme="minorEastAsia"/>
                <w:color w:val="000000" w:themeColor="text1"/>
                <w:szCs w:val="21"/>
                <w:u w:val="single"/>
              </w:rPr>
              <w:t>，</w:t>
            </w:r>
            <w:r w:rsidRPr="00E37B9E">
              <w:rPr>
                <w:rFonts w:asciiTheme="minorEastAsia" w:hAnsiTheme="minorEastAsia" w:hint="eastAsia"/>
                <w:color w:val="000000" w:themeColor="text1"/>
                <w:szCs w:val="21"/>
                <w:u w:val="single"/>
              </w:rPr>
              <w:t>グリコの意匠権の侵害を認めた。</w:t>
            </w:r>
          </w:p>
          <w:p w14:paraId="3E3B2702" w14:textId="611D7FE1" w:rsidR="00E37B9E" w:rsidRPr="00E37B9E" w:rsidRDefault="00E37B9E" w:rsidP="00E37B9E">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　さらに</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「両製品は</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同じ形態の菓子であり</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直接的な競争関係にある。グリコ製品も</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韓国でのオンライン購入が可能な点などを総合的に考慮すれば</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ロッテが問題製品を製造・販売することで</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グリコの営業上の利益を侵害する恐れがある」として</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ロッテ製品の製造・販売の差し止めを命じた。</w:t>
            </w:r>
          </w:p>
          <w:p w14:paraId="70C32BDE" w14:textId="742C4FAC" w:rsidR="00E37B9E" w:rsidRDefault="00E37B9E" w:rsidP="00E37B9E">
            <w:pPr>
              <w:rPr>
                <w:rFonts w:asciiTheme="minorEastAsia" w:hAnsiTheme="minorEastAsia"/>
                <w:color w:val="000000" w:themeColor="text1"/>
                <w:szCs w:val="21"/>
              </w:rPr>
            </w:pPr>
            <w:r w:rsidRPr="00E37B9E">
              <w:rPr>
                <w:rFonts w:asciiTheme="minorEastAsia" w:hAnsiTheme="minorEastAsia" w:hint="eastAsia"/>
                <w:color w:val="000000" w:themeColor="text1"/>
                <w:szCs w:val="21"/>
              </w:rPr>
              <w:lastRenderedPageBreak/>
              <w:t xml:space="preserve">　ロッテ側は</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「グリコのデザインは新規性がなく</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意匠権は無効であり</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また</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グリコ製品は韓国で輸入・販売されていないため</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営業上の利益は侵害していない」と主張していたが</w:t>
            </w:r>
            <w:r w:rsidR="00FD7073">
              <w:rPr>
                <w:rFonts w:asciiTheme="minorEastAsia" w:hAnsiTheme="minorEastAsia"/>
                <w:color w:val="000000" w:themeColor="text1"/>
                <w:szCs w:val="21"/>
              </w:rPr>
              <w:t>，</w:t>
            </w:r>
            <w:r w:rsidRPr="00E37B9E">
              <w:rPr>
                <w:rFonts w:asciiTheme="minorEastAsia" w:hAnsiTheme="minorEastAsia" w:hint="eastAsia"/>
                <w:color w:val="000000" w:themeColor="text1"/>
                <w:szCs w:val="21"/>
              </w:rPr>
              <w:t>認められなかった。</w:t>
            </w:r>
          </w:p>
          <w:p w14:paraId="361D9BA7" w14:textId="77777777" w:rsidR="00092F0C" w:rsidRDefault="00092F0C" w:rsidP="00E37B9E">
            <w:pPr>
              <w:rPr>
                <w:rFonts w:asciiTheme="minorEastAsia" w:hAnsiTheme="minorEastAsia"/>
                <w:color w:val="000000" w:themeColor="text1"/>
                <w:szCs w:val="21"/>
              </w:rPr>
            </w:pPr>
          </w:p>
          <w:p w14:paraId="28E92D7C" w14:textId="4CF58E8A" w:rsidR="00092F0C" w:rsidRPr="00092F0C" w:rsidRDefault="00092F0C" w:rsidP="00E37B9E">
            <w:pPr>
              <w:rPr>
                <w:rFonts w:asciiTheme="minorEastAsia" w:hAnsiTheme="minorEastAsia"/>
                <w:bCs/>
                <w:color w:val="000000" w:themeColor="text1"/>
                <w:szCs w:val="21"/>
              </w:rPr>
            </w:pPr>
            <w:r w:rsidRPr="00092F0C">
              <w:rPr>
                <w:rFonts w:asciiTheme="minorEastAsia" w:hAnsiTheme="minorEastAsia" w:hint="eastAsia"/>
                <w:bCs/>
                <w:color w:val="000000" w:themeColor="text1"/>
                <w:szCs w:val="21"/>
              </w:rPr>
              <w:t>２）腹筋マシン「ワンダーコア」類似品販売疑い　業者を逮捕</w:t>
            </w:r>
          </w:p>
          <w:p w14:paraId="00762517" w14:textId="3639C74B" w:rsidR="00092F0C" w:rsidRPr="00092F0C" w:rsidRDefault="00092F0C" w:rsidP="00092F0C">
            <w:pPr>
              <w:rPr>
                <w:rFonts w:asciiTheme="minorEastAsia" w:hAnsiTheme="minorEastAsia"/>
                <w:color w:val="000000" w:themeColor="text1"/>
                <w:szCs w:val="21"/>
              </w:rPr>
            </w:pPr>
            <w:r w:rsidRPr="00092F0C">
              <w:rPr>
                <w:rFonts w:asciiTheme="minorEastAsia" w:hAnsiTheme="minorEastAsia" w:hint="eastAsia"/>
                <w:color w:val="000000" w:themeColor="text1"/>
                <w:szCs w:val="21"/>
              </w:rPr>
              <w:t xml:space="preserve">　人気の家庭用フィットネスマシン「ワンダーコアスマート」に類似する商品を中国から輸入し</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販売したとして</w:t>
            </w:r>
            <w:r w:rsidR="00FD7073">
              <w:rPr>
                <w:rFonts w:asciiTheme="minorEastAsia" w:hAnsiTheme="minorEastAsia"/>
                <w:color w:val="000000" w:themeColor="text1"/>
                <w:szCs w:val="21"/>
              </w:rPr>
              <w:t>，</w:t>
            </w:r>
            <w:r>
              <w:rPr>
                <w:rFonts w:asciiTheme="minorEastAsia" w:hAnsiTheme="minorEastAsia"/>
                <w:color w:val="000000" w:themeColor="text1"/>
                <w:szCs w:val="21"/>
              </w:rPr>
              <w:t>A</w:t>
            </w:r>
            <w:r w:rsidRPr="00092F0C">
              <w:rPr>
                <w:rFonts w:asciiTheme="minorEastAsia" w:hAnsiTheme="minorEastAsia" w:hint="eastAsia"/>
                <w:color w:val="000000" w:themeColor="text1"/>
                <w:szCs w:val="21"/>
              </w:rPr>
              <w:t>県警は2016年6月</w:t>
            </w:r>
            <w:r w:rsidR="00FD7073">
              <w:rPr>
                <w:rFonts w:asciiTheme="minorEastAsia" w:hAnsiTheme="minorEastAsia"/>
                <w:color w:val="000000" w:themeColor="text1"/>
                <w:szCs w:val="21"/>
              </w:rPr>
              <w:t>，</w:t>
            </w:r>
            <w:r>
              <w:rPr>
                <w:rFonts w:asciiTheme="minorEastAsia" w:hAnsiTheme="minorEastAsia"/>
                <w:color w:val="000000" w:themeColor="text1"/>
                <w:szCs w:val="21"/>
              </w:rPr>
              <w:t>S</w:t>
            </w:r>
            <w:r w:rsidRPr="00092F0C">
              <w:rPr>
                <w:rFonts w:asciiTheme="minorEastAsia" w:hAnsiTheme="minorEastAsia" w:hint="eastAsia"/>
                <w:color w:val="000000" w:themeColor="text1"/>
                <w:szCs w:val="21"/>
              </w:rPr>
              <w:t>県の会社社長ら３人を</w:t>
            </w:r>
            <w:r w:rsidRPr="00092F0C">
              <w:rPr>
                <w:rFonts w:asciiTheme="minorEastAsia" w:hAnsiTheme="minorEastAsia" w:hint="eastAsia"/>
                <w:bCs/>
                <w:color w:val="000000" w:themeColor="text1"/>
                <w:szCs w:val="21"/>
              </w:rPr>
              <w:t>意匠法違反の疑いで逮捕</w:t>
            </w:r>
            <w:r w:rsidRPr="00092F0C">
              <w:rPr>
                <w:rFonts w:asciiTheme="minorEastAsia" w:hAnsiTheme="minorEastAsia" w:hint="eastAsia"/>
                <w:color w:val="000000" w:themeColor="text1"/>
                <w:szCs w:val="21"/>
              </w:rPr>
              <w:t>し</w:t>
            </w:r>
            <w:r>
              <w:rPr>
                <w:rFonts w:asciiTheme="minorEastAsia" w:hAnsiTheme="minorEastAsia" w:hint="eastAsia"/>
                <w:color w:val="000000" w:themeColor="text1"/>
                <w:szCs w:val="21"/>
              </w:rPr>
              <w:t>たと</w:t>
            </w:r>
            <w:r w:rsidRPr="00092F0C">
              <w:rPr>
                <w:rFonts w:asciiTheme="minorEastAsia" w:hAnsiTheme="minorEastAsia" w:hint="eastAsia"/>
                <w:color w:val="000000" w:themeColor="text1"/>
                <w:szCs w:val="21"/>
              </w:rPr>
              <w:t>発表。昨年１１月</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意匠登録されている正規品に類似したコピー商品計</w:t>
            </w:r>
            <w:r>
              <w:rPr>
                <w:rFonts w:asciiTheme="minorEastAsia" w:hAnsiTheme="minorEastAsia"/>
                <w:color w:val="000000" w:themeColor="text1"/>
                <w:szCs w:val="21"/>
              </w:rPr>
              <w:t>46</w:t>
            </w:r>
            <w:r w:rsidRPr="00092F0C">
              <w:rPr>
                <w:rFonts w:asciiTheme="minorEastAsia" w:hAnsiTheme="minorEastAsia" w:hint="eastAsia"/>
                <w:color w:val="000000" w:themeColor="text1"/>
                <w:szCs w:val="21"/>
              </w:rPr>
              <w:t>台を雑貨卸会社や小売会社などに計約</w:t>
            </w:r>
            <w:r>
              <w:rPr>
                <w:rFonts w:asciiTheme="minorEastAsia" w:hAnsiTheme="minorEastAsia"/>
                <w:color w:val="000000" w:themeColor="text1"/>
                <w:szCs w:val="21"/>
              </w:rPr>
              <w:t>26</w:t>
            </w:r>
            <w:r w:rsidRPr="00092F0C">
              <w:rPr>
                <w:rFonts w:asciiTheme="minorEastAsia" w:hAnsiTheme="minorEastAsia" w:hint="eastAsia"/>
                <w:color w:val="000000" w:themeColor="text1"/>
                <w:szCs w:val="21"/>
              </w:rPr>
              <w:t>万</w:t>
            </w:r>
            <w:r>
              <w:rPr>
                <w:rFonts w:asciiTheme="minorEastAsia" w:hAnsiTheme="minorEastAsia"/>
                <w:color w:val="000000" w:themeColor="text1"/>
                <w:szCs w:val="21"/>
              </w:rPr>
              <w:t>5</w:t>
            </w:r>
            <w:r w:rsidRPr="00092F0C">
              <w:rPr>
                <w:rFonts w:asciiTheme="minorEastAsia" w:hAnsiTheme="minorEastAsia" w:hint="eastAsia"/>
                <w:color w:val="000000" w:themeColor="text1"/>
                <w:szCs w:val="21"/>
              </w:rPr>
              <w:t>千円で販売し</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意匠権や輸入販売会社の意匠専用実施権を侵害した疑いがある。</w:t>
            </w:r>
          </w:p>
          <w:p w14:paraId="3A7D6939" w14:textId="01D9F4DA" w:rsidR="00092F0C" w:rsidRPr="00E37B9E" w:rsidRDefault="00092F0C" w:rsidP="00E37B9E">
            <w:pPr>
              <w:rPr>
                <w:rFonts w:asciiTheme="minorEastAsia" w:hAnsiTheme="minorEastAsia"/>
                <w:color w:val="000000" w:themeColor="text1"/>
                <w:szCs w:val="21"/>
              </w:rPr>
            </w:pPr>
            <w:r w:rsidRPr="00092F0C">
              <w:rPr>
                <w:rFonts w:asciiTheme="minorEastAsia" w:hAnsiTheme="minorEastAsia" w:hint="eastAsia"/>
                <w:color w:val="000000" w:themeColor="text1"/>
                <w:szCs w:val="21"/>
              </w:rPr>
              <w:t xml:space="preserve">　県警によると</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容疑者らは中国からコピー商品を輸入。正規品の販売価格は</w:t>
            </w:r>
            <w:r>
              <w:rPr>
                <w:rFonts w:asciiTheme="minorEastAsia" w:hAnsiTheme="minorEastAsia"/>
                <w:color w:val="000000" w:themeColor="text1"/>
                <w:szCs w:val="21"/>
              </w:rPr>
              <w:t>1</w:t>
            </w:r>
            <w:r w:rsidRPr="00092F0C">
              <w:rPr>
                <w:rFonts w:asciiTheme="minorEastAsia" w:hAnsiTheme="minorEastAsia" w:hint="eastAsia"/>
                <w:color w:val="000000" w:themeColor="text1"/>
                <w:szCs w:val="21"/>
              </w:rPr>
              <w:t>台１万円以上するが</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同社は類似品を</w:t>
            </w:r>
            <w:r>
              <w:rPr>
                <w:rFonts w:asciiTheme="minorEastAsia" w:hAnsiTheme="minorEastAsia"/>
                <w:color w:val="000000" w:themeColor="text1"/>
                <w:szCs w:val="21"/>
              </w:rPr>
              <w:t>5</w:t>
            </w:r>
            <w:r w:rsidRPr="00092F0C">
              <w:rPr>
                <w:rFonts w:asciiTheme="minorEastAsia" w:hAnsiTheme="minorEastAsia" w:hint="eastAsia"/>
                <w:color w:val="000000" w:themeColor="text1"/>
                <w:szCs w:val="21"/>
              </w:rPr>
              <w:t>千円程度で約</w:t>
            </w:r>
            <w:r>
              <w:rPr>
                <w:rFonts w:asciiTheme="minorEastAsia" w:hAnsiTheme="minorEastAsia"/>
                <w:color w:val="000000" w:themeColor="text1"/>
                <w:szCs w:val="21"/>
              </w:rPr>
              <w:t>350</w:t>
            </w:r>
            <w:r w:rsidRPr="00092F0C">
              <w:rPr>
                <w:rFonts w:asciiTheme="minorEastAsia" w:hAnsiTheme="minorEastAsia" w:hint="eastAsia"/>
                <w:color w:val="000000" w:themeColor="text1"/>
                <w:szCs w:val="21"/>
              </w:rPr>
              <w:t>台販売し</w:t>
            </w:r>
            <w:r w:rsidR="00FD7073">
              <w:rPr>
                <w:rFonts w:asciiTheme="minorEastAsia" w:hAnsiTheme="minorEastAsia"/>
                <w:color w:val="000000" w:themeColor="text1"/>
                <w:szCs w:val="21"/>
              </w:rPr>
              <w:t>，</w:t>
            </w:r>
            <w:r w:rsidRPr="00092F0C">
              <w:rPr>
                <w:rFonts w:asciiTheme="minorEastAsia" w:hAnsiTheme="minorEastAsia" w:hint="eastAsia"/>
                <w:color w:val="000000" w:themeColor="text1"/>
                <w:szCs w:val="21"/>
              </w:rPr>
              <w:t>売り上げは約</w:t>
            </w:r>
            <w:r>
              <w:rPr>
                <w:rFonts w:asciiTheme="minorEastAsia" w:hAnsiTheme="minorEastAsia"/>
                <w:color w:val="000000" w:themeColor="text1"/>
                <w:szCs w:val="21"/>
              </w:rPr>
              <w:t>180</w:t>
            </w:r>
            <w:r w:rsidRPr="00092F0C">
              <w:rPr>
                <w:rFonts w:asciiTheme="minorEastAsia" w:hAnsiTheme="minorEastAsia" w:hint="eastAsia"/>
                <w:color w:val="000000" w:themeColor="text1"/>
                <w:szCs w:val="21"/>
              </w:rPr>
              <w:t>万円あったとみられる。</w:t>
            </w:r>
          </w:p>
          <w:p w14:paraId="2B87C171" w14:textId="42C8F97D" w:rsidR="00E37B9E" w:rsidRPr="00E37B9E" w:rsidRDefault="00E37B9E" w:rsidP="00E37B9E">
            <w:pPr>
              <w:rPr>
                <w:rFonts w:asciiTheme="minorEastAsia" w:hAnsiTheme="minorEastAsia"/>
                <w:color w:val="000000" w:themeColor="text1"/>
                <w:szCs w:val="21"/>
              </w:rPr>
            </w:pPr>
          </w:p>
        </w:tc>
      </w:tr>
    </w:tbl>
    <w:p w14:paraId="59E2792B" w14:textId="77777777" w:rsidR="00DA03EA" w:rsidRPr="00E37B9E" w:rsidRDefault="00DA03EA" w:rsidP="00110112">
      <w:pPr>
        <w:rPr>
          <w:rFonts w:asciiTheme="minorEastAsia" w:hAnsiTheme="minorEastAsia"/>
          <w:color w:val="000000" w:themeColor="text1"/>
          <w:szCs w:val="21"/>
        </w:rPr>
      </w:pPr>
    </w:p>
    <w:p w14:paraId="29259F6C" w14:textId="1D34927F" w:rsidR="00110112" w:rsidRPr="00E37B9E" w:rsidRDefault="00110112"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活動</w:t>
      </w:r>
      <w:r w:rsidR="00DA03EA" w:rsidRPr="00E37B9E">
        <w:rPr>
          <w:rFonts w:asciiTheme="minorEastAsia" w:hAnsiTheme="minorEastAsia" w:hint="eastAsia"/>
          <w:color w:val="000000" w:themeColor="text1"/>
          <w:szCs w:val="21"/>
        </w:rPr>
        <w:t>④</w:t>
      </w:r>
      <w:r w:rsidR="000B29D5" w:rsidRPr="00E37B9E">
        <w:rPr>
          <w:rFonts w:asciiTheme="minorEastAsia" w:hAnsiTheme="minorEastAsia" w:hint="eastAsia"/>
          <w:color w:val="000000" w:themeColor="text1"/>
          <w:szCs w:val="21"/>
        </w:rPr>
        <w:t xml:space="preserve">  まとめ</w:t>
      </w:r>
    </w:p>
    <w:tbl>
      <w:tblPr>
        <w:tblStyle w:val="a3"/>
        <w:tblW w:w="0" w:type="auto"/>
        <w:tblLook w:val="04A0" w:firstRow="1" w:lastRow="0" w:firstColumn="1" w:lastColumn="0" w:noHBand="0" w:noVBand="1"/>
      </w:tblPr>
      <w:tblGrid>
        <w:gridCol w:w="9629"/>
      </w:tblGrid>
      <w:tr w:rsidR="00110112" w:rsidRPr="00E37B9E" w14:paraId="75737C00" w14:textId="77777777" w:rsidTr="00110112">
        <w:trPr>
          <w:trHeight w:val="2306"/>
        </w:trPr>
        <w:tc>
          <w:tcPr>
            <w:tcW w:w="9629" w:type="dxa"/>
          </w:tcPr>
          <w:p w14:paraId="12AAC22C" w14:textId="77777777" w:rsidR="00925EC1" w:rsidRDefault="00925EC1" w:rsidP="00925EC1">
            <w:pPr>
              <w:rPr>
                <w:rFonts w:asciiTheme="minorEastAsia" w:hAnsiTheme="minorEastAsia"/>
                <w:color w:val="000000" w:themeColor="text1"/>
                <w:szCs w:val="21"/>
              </w:rPr>
            </w:pPr>
            <w:r>
              <w:rPr>
                <w:rFonts w:asciiTheme="minorEastAsia" w:hAnsiTheme="minorEastAsia" w:hint="eastAsia"/>
                <w:color w:val="000000" w:themeColor="text1"/>
                <w:szCs w:val="21"/>
              </w:rPr>
              <w:t>優れた事例）</w:t>
            </w:r>
          </w:p>
          <w:p w14:paraId="49CD4C70" w14:textId="77777777" w:rsid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出典：</w:t>
            </w:r>
          </w:p>
          <w:p w14:paraId="37FA26AE" w14:textId="21F6B9D9" w:rsidR="00925EC1" w:rsidRPr="00925EC1" w:rsidRDefault="00925EC1" w:rsidP="00925EC1">
            <w:pPr>
              <w:rPr>
                <w:rFonts w:asciiTheme="minorEastAsia" w:hAnsiTheme="minorEastAsia"/>
                <w:color w:val="000000" w:themeColor="text1"/>
                <w:sz w:val="20"/>
                <w:szCs w:val="21"/>
              </w:rPr>
            </w:pPr>
            <w:r w:rsidRPr="00925EC1">
              <w:rPr>
                <w:rFonts w:asciiTheme="minorEastAsia" w:hAnsiTheme="minorEastAsia" w:hint="eastAsia"/>
                <w:color w:val="000000" w:themeColor="text1"/>
                <w:sz w:val="20"/>
                <w:szCs w:val="21"/>
              </w:rPr>
              <w:t>①経済産業省 特許庁『なるほど</w:t>
            </w:r>
            <w:r w:rsidR="00FD7073">
              <w:rPr>
                <w:rFonts w:asciiTheme="minorEastAsia" w:hAnsiTheme="minorEastAsia"/>
                <w:color w:val="000000" w:themeColor="text1"/>
                <w:sz w:val="20"/>
                <w:szCs w:val="21"/>
              </w:rPr>
              <w:t>，</w:t>
            </w:r>
            <w:r w:rsidRPr="00925EC1">
              <w:rPr>
                <w:rFonts w:asciiTheme="minorEastAsia" w:hAnsiTheme="minorEastAsia" w:hint="eastAsia"/>
                <w:color w:val="000000" w:themeColor="text1"/>
                <w:sz w:val="20"/>
                <w:szCs w:val="21"/>
              </w:rPr>
              <w:t>日本の素敵な製品－デザイン戦略と知的財産権の事例集－』2011年</w:t>
            </w:r>
          </w:p>
          <w:p w14:paraId="606B7858" w14:textId="0B640761" w:rsidR="00925EC1" w:rsidRPr="00925EC1" w:rsidRDefault="00925EC1" w:rsidP="00925EC1">
            <w:pPr>
              <w:rPr>
                <w:rFonts w:asciiTheme="minorEastAsia" w:hAnsiTheme="minorEastAsia"/>
                <w:color w:val="000000" w:themeColor="text1"/>
                <w:sz w:val="20"/>
                <w:szCs w:val="21"/>
              </w:rPr>
            </w:pPr>
            <w:r w:rsidRPr="00925EC1">
              <w:rPr>
                <w:rFonts w:asciiTheme="minorEastAsia" w:hAnsiTheme="minorEastAsia" w:hint="eastAsia"/>
                <w:color w:val="000000" w:themeColor="text1"/>
                <w:sz w:val="20"/>
                <w:szCs w:val="21"/>
              </w:rPr>
              <w:t>②経済産業省 特許庁『なるほど</w:t>
            </w:r>
            <w:r w:rsidR="00FD7073">
              <w:rPr>
                <w:rFonts w:asciiTheme="minorEastAsia" w:hAnsiTheme="minorEastAsia"/>
                <w:color w:val="000000" w:themeColor="text1"/>
                <w:sz w:val="20"/>
                <w:szCs w:val="21"/>
              </w:rPr>
              <w:t>，</w:t>
            </w:r>
            <w:r w:rsidRPr="00925EC1">
              <w:rPr>
                <w:rFonts w:asciiTheme="minorEastAsia" w:hAnsiTheme="minorEastAsia" w:hint="eastAsia"/>
                <w:color w:val="000000" w:themeColor="text1"/>
                <w:sz w:val="20"/>
                <w:szCs w:val="21"/>
              </w:rPr>
              <w:t>日本の素敵な製品２－デザイン戦略と知的財産権の事例集－』201</w:t>
            </w:r>
            <w:r w:rsidR="00B95FD5">
              <w:rPr>
                <w:rFonts w:asciiTheme="minorEastAsia" w:hAnsiTheme="minorEastAsia"/>
                <w:color w:val="000000" w:themeColor="text1"/>
                <w:sz w:val="20"/>
                <w:szCs w:val="21"/>
              </w:rPr>
              <w:t>2</w:t>
            </w:r>
            <w:r w:rsidRPr="00925EC1">
              <w:rPr>
                <w:rFonts w:asciiTheme="minorEastAsia" w:hAnsiTheme="minorEastAsia" w:hint="eastAsia"/>
                <w:color w:val="000000" w:themeColor="text1"/>
                <w:sz w:val="20"/>
                <w:szCs w:val="21"/>
              </w:rPr>
              <w:t>年</w:t>
            </w:r>
          </w:p>
          <w:p w14:paraId="07755143" w14:textId="04F10EE7" w:rsidR="00B95FD5" w:rsidRPr="00B95FD5" w:rsidRDefault="00B95FD5" w:rsidP="00B95FD5">
            <w:pPr>
              <w:rPr>
                <w:rFonts w:asciiTheme="minorEastAsia" w:hAnsiTheme="minorEastAsia"/>
                <w:color w:val="000000" w:themeColor="text1"/>
                <w:szCs w:val="21"/>
              </w:rPr>
            </w:pPr>
            <w:r>
              <w:rPr>
                <w:rFonts w:asciiTheme="minorEastAsia" w:hAnsiTheme="minorEastAsia" w:hint="eastAsia"/>
                <w:color w:val="000000" w:themeColor="text1"/>
                <w:szCs w:val="21"/>
              </w:rPr>
              <w:t>③</w:t>
            </w:r>
            <w:r w:rsidRPr="00B95FD5">
              <w:rPr>
                <w:rFonts w:asciiTheme="minorEastAsia" w:hAnsiTheme="minorEastAsia" w:hint="eastAsia"/>
                <w:color w:val="000000" w:themeColor="text1"/>
                <w:szCs w:val="21"/>
              </w:rPr>
              <w:t>経済産業省 特許庁『なるほど</w:t>
            </w:r>
            <w:r w:rsidR="00FD7073">
              <w:rPr>
                <w:rFonts w:asciiTheme="minorEastAsia" w:hAnsiTheme="minorEastAsia"/>
                <w:color w:val="000000" w:themeColor="text1"/>
                <w:szCs w:val="21"/>
              </w:rPr>
              <w:t>，</w:t>
            </w:r>
            <w:r w:rsidRPr="00B95FD5">
              <w:rPr>
                <w:rFonts w:asciiTheme="minorEastAsia" w:hAnsiTheme="minorEastAsia" w:hint="eastAsia"/>
                <w:color w:val="000000" w:themeColor="text1"/>
                <w:szCs w:val="21"/>
              </w:rPr>
              <w:t>日本の素敵な製品　－デザイン戦略と知的財産権の事例集－』</w:t>
            </w:r>
          </w:p>
          <w:p w14:paraId="3BA2BD18" w14:textId="385DF463" w:rsidR="00925EC1" w:rsidRPr="00925EC1" w:rsidRDefault="00925EC1" w:rsidP="00925EC1">
            <w:pPr>
              <w:rPr>
                <w:rFonts w:asciiTheme="minorEastAsia" w:hAnsiTheme="minorEastAsia"/>
                <w:color w:val="000000" w:themeColor="text1"/>
                <w:szCs w:val="21"/>
              </w:rPr>
            </w:pPr>
          </w:p>
          <w:p w14:paraId="6632BAEB" w14:textId="77777777" w:rsidR="00925EC1" w:rsidRPr="00100BCC" w:rsidRDefault="00925EC1" w:rsidP="00925EC1">
            <w:pPr>
              <w:rPr>
                <w:rFonts w:asciiTheme="minorEastAsia" w:hAnsiTheme="minorEastAsia"/>
                <w:color w:val="000000" w:themeColor="text1"/>
                <w:szCs w:val="21"/>
                <w:u w:val="single"/>
              </w:rPr>
            </w:pPr>
            <w:r w:rsidRPr="00100BCC">
              <w:rPr>
                <w:rFonts w:asciiTheme="minorEastAsia" w:hAnsiTheme="minorEastAsia" w:hint="eastAsia"/>
                <w:color w:val="000000" w:themeColor="text1"/>
                <w:szCs w:val="21"/>
                <w:u w:val="single"/>
              </w:rPr>
              <w:t>①</w:t>
            </w:r>
            <w:r w:rsidRPr="00100BCC">
              <w:rPr>
                <w:rFonts w:asciiTheme="minorEastAsia" w:hAnsiTheme="minorEastAsia" w:hint="eastAsia"/>
                <w:b/>
                <w:bCs/>
                <w:color w:val="000000" w:themeColor="text1"/>
                <w:szCs w:val="21"/>
                <w:u w:val="single"/>
              </w:rPr>
              <w:t>「金のつぶ あらっ便利！」株式会社ミツカン</w:t>
            </w:r>
          </w:p>
          <w:p w14:paraId="4339C78D"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●デザイン戦略</w:t>
            </w:r>
          </w:p>
          <w:p w14:paraId="7AE58DFE" w14:textId="20174B6F"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・「もっと身近で</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もっと便利な納豆」をコンセプトに</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 xml:space="preserve">　フィルムや小袋のないセパレート型容器を用いた製品開発　を検討。</w:t>
            </w:r>
          </w:p>
          <w:p w14:paraId="53854DBF" w14:textId="29A727CF"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・タレ収容部は</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タレを移しやすい三角形を採用。</w:t>
            </w:r>
          </w:p>
          <w:p w14:paraId="126DE36F" w14:textId="308BA58A"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・納豆収容部は</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箸でかき混ぜやすい丸みのある形状にリニューアル。</w:t>
            </w:r>
          </w:p>
          <w:p w14:paraId="1CBAD68B"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・新容器に対応するゼリー状のタレを開発。</w:t>
            </w:r>
          </w:p>
          <w:p w14:paraId="46C55555"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●出願戦略</w:t>
            </w:r>
          </w:p>
          <w:p w14:paraId="6B8B1DF6" w14:textId="07FBB42C"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・タレ収容部と納豆収容部のレイアウトが異なる意匠を関連意匠で権利取得。</w:t>
            </w:r>
          </w:p>
          <w:p w14:paraId="28F614B4" w14:textId="42A61135"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・納豆収容部をリニューアルしたバリエーションも</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追加で権利取得。</w:t>
            </w:r>
          </w:p>
          <w:p w14:paraId="03850C38"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●実績</w:t>
            </w:r>
          </w:p>
          <w:p w14:paraId="2232771E"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・累計出荷数15億食突破。（2008年9月1日～2009年12月）</w:t>
            </w:r>
          </w:p>
          <w:p w14:paraId="05108B46"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・工夫した容器デザインが企業認知向上にも一役。</w:t>
            </w:r>
          </w:p>
          <w:p w14:paraId="3C3624ED" w14:textId="164D8AC0" w:rsidR="00925EC1" w:rsidRDefault="00925EC1" w:rsidP="00110112">
            <w:pPr>
              <w:rPr>
                <w:rFonts w:asciiTheme="minorEastAsia" w:hAnsiTheme="minorEastAsia"/>
                <w:color w:val="000000" w:themeColor="text1"/>
                <w:szCs w:val="21"/>
              </w:rPr>
            </w:pPr>
          </w:p>
          <w:p w14:paraId="4F36145B" w14:textId="77777777" w:rsidR="00925EC1" w:rsidRPr="00100BCC" w:rsidRDefault="00925EC1" w:rsidP="00925EC1">
            <w:pPr>
              <w:rPr>
                <w:rFonts w:asciiTheme="minorEastAsia" w:hAnsiTheme="minorEastAsia"/>
                <w:color w:val="000000" w:themeColor="text1"/>
                <w:szCs w:val="21"/>
                <w:u w:val="single"/>
              </w:rPr>
            </w:pPr>
            <w:r w:rsidRPr="00100BCC">
              <w:rPr>
                <w:rFonts w:asciiTheme="minorEastAsia" w:hAnsiTheme="minorEastAsia" w:hint="eastAsia"/>
                <w:color w:val="000000" w:themeColor="text1"/>
                <w:szCs w:val="21"/>
                <w:u w:val="single"/>
              </w:rPr>
              <w:t>②</w:t>
            </w:r>
            <w:r w:rsidRPr="00100BCC">
              <w:rPr>
                <w:rFonts w:asciiTheme="minorEastAsia" w:hAnsiTheme="minorEastAsia" w:hint="eastAsia"/>
                <w:b/>
                <w:bCs/>
                <w:color w:val="000000" w:themeColor="text1"/>
                <w:szCs w:val="21"/>
                <w:u w:val="single"/>
              </w:rPr>
              <w:t>「フランスパン工房」（株）おやつカンパニー</w:t>
            </w:r>
          </w:p>
          <w:p w14:paraId="68B7CA43"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●デザイン戦略</w:t>
            </w:r>
          </w:p>
          <w:p w14:paraId="6DD7590F"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・「フランスパン工房」をベースにした「パンdeショコラ」</w:t>
            </w:r>
          </w:p>
          <w:p w14:paraId="798083CA" w14:textId="23439E54"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を開発。フランスパン工房の開発時に</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チョコレートを</w:t>
            </w:r>
          </w:p>
          <w:p w14:paraId="524CD996" w14:textId="3314E804"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掛けたものも味は好評だったが</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全面にチョコレートを</w:t>
            </w:r>
          </w:p>
          <w:p w14:paraId="69443D69" w14:textId="0C6F2F95"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コーティングしたため</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シイタケのようだと指摘された。</w:t>
            </w:r>
          </w:p>
          <w:p w14:paraId="79F4D0E3" w14:textId="15452E35"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見栄えをよくするため</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チョコレートを全面コーティング</w:t>
            </w:r>
          </w:p>
          <w:p w14:paraId="3FFE9C4F"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ではなく波模様とした。</w:t>
            </w:r>
          </w:p>
          <w:p w14:paraId="25BF68AE"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●出願戦略</w:t>
            </w:r>
          </w:p>
          <w:p w14:paraId="3B1F96DB"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・定期的に行っている弁理士との勉強会で「パンdeショコラ」</w:t>
            </w:r>
          </w:p>
          <w:p w14:paraId="45EB1983"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の波模様を意匠出願できる可能性が判明。</w:t>
            </w:r>
          </w:p>
          <w:p w14:paraId="673E9B24" w14:textId="199B115E"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このお菓子は特許出願や商標出願しかしていなかったが</w:t>
            </w:r>
            <w:r w:rsidR="00FD7073">
              <w:rPr>
                <w:rFonts w:asciiTheme="minorEastAsia" w:hAnsiTheme="minorEastAsia"/>
                <w:color w:val="000000" w:themeColor="text1"/>
                <w:szCs w:val="21"/>
              </w:rPr>
              <w:t>，</w:t>
            </w:r>
          </w:p>
          <w:p w14:paraId="67D2AB23" w14:textId="35814D16"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lastRenderedPageBreak/>
              <w:t xml:space="preserve">　急遽</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意匠出願を６件した。</w:t>
            </w:r>
          </w:p>
          <w:p w14:paraId="17FC4F9C"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b/>
                <w:bCs/>
                <w:color w:val="000000" w:themeColor="text1"/>
                <w:szCs w:val="21"/>
              </w:rPr>
              <w:t>●実績</w:t>
            </w:r>
          </w:p>
          <w:p w14:paraId="4586CABF"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・他社からは直線状のストライプ模様にチョコレートを掛け</w:t>
            </w:r>
          </w:p>
          <w:p w14:paraId="5F1CC844" w14:textId="41B599BD"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たお菓子が販売されているが</w:t>
            </w:r>
            <w:r w:rsidR="00FD7073">
              <w:rPr>
                <w:rFonts w:asciiTheme="minorEastAsia" w:hAnsiTheme="minorEastAsia"/>
                <w:color w:val="000000" w:themeColor="text1"/>
                <w:szCs w:val="21"/>
              </w:rPr>
              <w:t>，</w:t>
            </w:r>
            <w:r w:rsidRPr="00925EC1">
              <w:rPr>
                <w:rFonts w:asciiTheme="minorEastAsia" w:hAnsiTheme="minorEastAsia" w:hint="eastAsia"/>
                <w:color w:val="000000" w:themeColor="text1"/>
                <w:szCs w:val="21"/>
              </w:rPr>
              <w:t>波模様は発見されていない。</w:t>
            </w:r>
          </w:p>
          <w:p w14:paraId="6E3BD276"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・発売後４日間で１ヶ月間の売り上げ目標を達成。テレビ</w:t>
            </w:r>
          </w:p>
          <w:p w14:paraId="0805D914" w14:textId="77777777" w:rsidR="00925EC1" w:rsidRPr="00925EC1" w:rsidRDefault="00925EC1" w:rsidP="00925EC1">
            <w:pPr>
              <w:rPr>
                <w:rFonts w:asciiTheme="minorEastAsia" w:hAnsiTheme="minorEastAsia"/>
                <w:color w:val="000000" w:themeColor="text1"/>
                <w:szCs w:val="21"/>
              </w:rPr>
            </w:pPr>
            <w:r w:rsidRPr="00925EC1">
              <w:rPr>
                <w:rFonts w:asciiTheme="minorEastAsia" w:hAnsiTheme="minorEastAsia" w:hint="eastAsia"/>
                <w:color w:val="000000" w:themeColor="text1"/>
                <w:szCs w:val="21"/>
              </w:rPr>
              <w:t xml:space="preserve">　番組でも2007年の大ヒット商品として紹介された。</w:t>
            </w:r>
          </w:p>
          <w:p w14:paraId="5542F8B3" w14:textId="77777777" w:rsidR="00100BCC" w:rsidRDefault="00100BCC" w:rsidP="00110112">
            <w:pPr>
              <w:rPr>
                <w:rFonts w:asciiTheme="minorEastAsia" w:hAnsiTheme="minorEastAsia"/>
                <w:color w:val="000000" w:themeColor="text1"/>
                <w:szCs w:val="21"/>
              </w:rPr>
            </w:pPr>
          </w:p>
          <w:p w14:paraId="082BB85F" w14:textId="13C37BAE" w:rsidR="00100BCC" w:rsidRPr="00100BCC" w:rsidRDefault="00100BCC" w:rsidP="00100BCC">
            <w:pPr>
              <w:rPr>
                <w:rFonts w:asciiTheme="minorEastAsia" w:hAnsiTheme="minorEastAsia"/>
                <w:color w:val="000000" w:themeColor="text1"/>
                <w:szCs w:val="21"/>
                <w:u w:val="single"/>
              </w:rPr>
            </w:pPr>
            <w:r w:rsidRPr="00100BCC">
              <w:rPr>
                <w:rFonts w:asciiTheme="minorEastAsia" w:hAnsiTheme="minorEastAsia" w:hint="eastAsia"/>
                <w:color w:val="000000" w:themeColor="text1"/>
                <w:szCs w:val="21"/>
                <w:u w:val="single"/>
              </w:rPr>
              <w:t>③</w:t>
            </w:r>
            <w:r w:rsidRPr="00100BCC">
              <w:rPr>
                <w:rFonts w:asciiTheme="minorEastAsia" w:hAnsiTheme="minorEastAsia"/>
                <w:color w:val="000000" w:themeColor="text1"/>
                <w:szCs w:val="21"/>
                <w:u w:val="single"/>
              </w:rPr>
              <w:t xml:space="preserve"> </w:t>
            </w:r>
            <w:r w:rsidRPr="00100BCC">
              <w:rPr>
                <w:rFonts w:asciiTheme="minorEastAsia" w:hAnsiTheme="minorEastAsia" w:hint="eastAsia"/>
                <w:color w:val="000000" w:themeColor="text1"/>
                <w:szCs w:val="21"/>
                <w:u w:val="single"/>
              </w:rPr>
              <w:t>「ＵＤスプーン」株式会社レーベン販売</w:t>
            </w:r>
          </w:p>
          <w:p w14:paraId="6D8F9BD8"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●デザイン戦略</w:t>
            </w:r>
          </w:p>
          <w:p w14:paraId="395AB072"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・「製品本来の機能や意味を基本から見つめ直す」</w:t>
            </w:r>
          </w:p>
          <w:p w14:paraId="672FCC5E"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というデザイン思想の元に開発。</w:t>
            </w:r>
          </w:p>
          <w:p w14:paraId="2FC032E0"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・従来のスプーンは「飲む」ためのスプーン。</w:t>
            </w:r>
          </w:p>
          <w:p w14:paraId="7B6C9775"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「箸を使うようにスプーンが使えない」という</w:t>
            </w:r>
          </w:p>
          <w:p w14:paraId="0FFB6CC7" w14:textId="679CCC5B"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ストレスの軽減に焦点を当て</w:t>
            </w:r>
            <w:r w:rsidR="00FD7073">
              <w:rPr>
                <w:rFonts w:asciiTheme="minorEastAsia" w:hAnsiTheme="minorEastAsia"/>
                <w:color w:val="000000" w:themeColor="text1"/>
                <w:szCs w:val="21"/>
              </w:rPr>
              <w:t>，</w:t>
            </w:r>
            <w:r w:rsidRPr="00100BCC">
              <w:rPr>
                <w:rFonts w:asciiTheme="minorEastAsia" w:hAnsiTheme="minorEastAsia" w:hint="eastAsia"/>
                <w:color w:val="000000" w:themeColor="text1"/>
                <w:szCs w:val="21"/>
              </w:rPr>
              <w:t>唇と皿にフィット</w:t>
            </w:r>
          </w:p>
          <w:p w14:paraId="3B88B8C7"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する左右非対称形を採用。</w:t>
            </w:r>
          </w:p>
          <w:p w14:paraId="072583C3"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color w:val="000000" w:themeColor="text1"/>
                <w:szCs w:val="21"/>
              </w:rPr>
              <w:t xml:space="preserve"> </w:t>
            </w:r>
          </w:p>
          <w:p w14:paraId="453C7EAC"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●出願戦略</w:t>
            </w:r>
          </w:p>
          <w:p w14:paraId="3CD4541E" w14:textId="38D0BD76"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・独占権を取得することで</w:t>
            </w:r>
            <w:r w:rsidR="00FD7073">
              <w:rPr>
                <w:rFonts w:asciiTheme="minorEastAsia" w:hAnsiTheme="minorEastAsia"/>
                <w:color w:val="000000" w:themeColor="text1"/>
                <w:szCs w:val="21"/>
              </w:rPr>
              <w:t>，</w:t>
            </w:r>
            <w:r w:rsidRPr="00100BCC">
              <w:rPr>
                <w:rFonts w:asciiTheme="minorEastAsia" w:hAnsiTheme="minorEastAsia" w:hint="eastAsia"/>
                <w:color w:val="000000" w:themeColor="text1"/>
                <w:szCs w:val="21"/>
              </w:rPr>
              <w:t>粗悪な類似品から自社</w:t>
            </w:r>
          </w:p>
          <w:p w14:paraId="38ABCF40"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ブランドを保護。</w:t>
            </w:r>
          </w:p>
          <w:p w14:paraId="323AA79D" w14:textId="36221258"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・新しい機能を持つさじ部分について</w:t>
            </w:r>
            <w:r w:rsidR="00FD7073">
              <w:rPr>
                <w:rFonts w:asciiTheme="minorEastAsia" w:hAnsiTheme="minorEastAsia"/>
                <w:color w:val="000000" w:themeColor="text1"/>
                <w:szCs w:val="21"/>
              </w:rPr>
              <w:t>，</w:t>
            </w:r>
            <w:r w:rsidRPr="00100BCC">
              <w:rPr>
                <w:rFonts w:asciiTheme="minorEastAsia" w:hAnsiTheme="minorEastAsia" w:hint="eastAsia"/>
                <w:color w:val="000000" w:themeColor="text1"/>
                <w:szCs w:val="21"/>
              </w:rPr>
              <w:t>部分意匠と</w:t>
            </w:r>
          </w:p>
          <w:p w14:paraId="0F3CF1F4"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して権利取得。</w:t>
            </w:r>
          </w:p>
          <w:p w14:paraId="301ACECB"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color w:val="000000" w:themeColor="text1"/>
                <w:szCs w:val="21"/>
              </w:rPr>
              <w:t xml:space="preserve"> </w:t>
            </w:r>
          </w:p>
          <w:p w14:paraId="0F7C2195"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●実績</w:t>
            </w:r>
          </w:p>
          <w:p w14:paraId="282110D2" w14:textId="77777777"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・子供向けの給食用スプーンとして採用。</w:t>
            </w:r>
          </w:p>
          <w:p w14:paraId="178F0AE7" w14:textId="644F5CE8" w:rsidR="00100BCC" w:rsidRPr="00100BCC" w:rsidRDefault="00100BCC" w:rsidP="00100BCC">
            <w:pPr>
              <w:ind w:firstLineChars="100" w:firstLine="210"/>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・2000</w:t>
            </w:r>
            <w:r w:rsidR="00FD7073">
              <w:rPr>
                <w:rFonts w:asciiTheme="minorEastAsia" w:hAnsiTheme="minorEastAsia"/>
                <w:color w:val="000000" w:themeColor="text1"/>
                <w:szCs w:val="21"/>
              </w:rPr>
              <w:t>，</w:t>
            </w:r>
            <w:r w:rsidRPr="00100BCC">
              <w:rPr>
                <w:rFonts w:asciiTheme="minorEastAsia" w:hAnsiTheme="minorEastAsia" w:hint="eastAsia"/>
                <w:color w:val="000000" w:themeColor="text1"/>
                <w:szCs w:val="21"/>
              </w:rPr>
              <w:t>2006年度グッドデザイン賞受賞。</w:t>
            </w:r>
          </w:p>
          <w:p w14:paraId="6943CBA4" w14:textId="65A205C0" w:rsidR="00925EC1" w:rsidRDefault="00100BCC" w:rsidP="00100BCC">
            <w:pPr>
              <w:rPr>
                <w:rFonts w:asciiTheme="minorEastAsia" w:hAnsiTheme="minorEastAsia"/>
                <w:color w:val="000000" w:themeColor="text1"/>
                <w:szCs w:val="21"/>
              </w:rPr>
            </w:pPr>
            <w:r w:rsidRPr="00100BCC">
              <w:rPr>
                <w:rFonts w:asciiTheme="minorEastAsia" w:hAnsiTheme="minorEastAsia" w:hint="eastAsia"/>
                <w:color w:val="000000" w:themeColor="text1"/>
                <w:szCs w:val="21"/>
              </w:rPr>
              <w:t xml:space="preserve"> ・第１回キッズデザイン賞商品デザイン部門受賞</w:t>
            </w:r>
          </w:p>
          <w:p w14:paraId="71FBB389" w14:textId="77777777" w:rsidR="00E93DC6" w:rsidRDefault="00E93DC6" w:rsidP="00110112">
            <w:pPr>
              <w:rPr>
                <w:rFonts w:asciiTheme="minorEastAsia" w:hAnsiTheme="minorEastAsia"/>
                <w:color w:val="000000" w:themeColor="text1"/>
                <w:szCs w:val="21"/>
              </w:rPr>
            </w:pPr>
          </w:p>
          <w:p w14:paraId="3FF8EE9E" w14:textId="64825461" w:rsidR="00A30245" w:rsidRPr="00E37B9E" w:rsidRDefault="00A30245"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意匠権の主な取得要件</w:t>
            </w:r>
          </w:p>
          <w:p w14:paraId="7FE8B99E" w14:textId="77777777" w:rsidR="00A30245" w:rsidRPr="00E37B9E" w:rsidRDefault="00A30245" w:rsidP="00A30245">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業とする人にとって･･･</w:t>
            </w:r>
          </w:p>
          <w:p w14:paraId="1E25D0D8" w14:textId="77777777" w:rsidR="00A30245" w:rsidRPr="00E37B9E" w:rsidRDefault="00A30245" w:rsidP="00A30245">
            <w:pPr>
              <w:rPr>
                <w:rFonts w:asciiTheme="minorEastAsia" w:hAnsiTheme="minorEastAsia"/>
                <w:bCs/>
                <w:color w:val="000000" w:themeColor="text1"/>
                <w:szCs w:val="21"/>
              </w:rPr>
            </w:pPr>
            <w:r w:rsidRPr="00E37B9E">
              <w:rPr>
                <w:rFonts w:asciiTheme="minorEastAsia" w:hAnsiTheme="minorEastAsia" w:hint="eastAsia"/>
                <w:bCs/>
                <w:color w:val="000000" w:themeColor="text1"/>
                <w:szCs w:val="21"/>
              </w:rPr>
              <w:t xml:space="preserve">①機械等でたくさんつくれそうだね…　</w:t>
            </w:r>
            <w:r w:rsidRPr="00E37B9E">
              <w:rPr>
                <w:rFonts w:asciiTheme="minorEastAsia" w:hAnsiTheme="minorEastAsia"/>
                <w:bCs/>
                <w:color w:val="000000" w:themeColor="text1"/>
                <w:szCs w:val="21"/>
              </w:rPr>
              <w:t xml:space="preserve">　</w:t>
            </w:r>
            <w:r w:rsidRPr="00E37B9E">
              <w:rPr>
                <w:rFonts w:asciiTheme="minorEastAsia" w:hAnsiTheme="minorEastAsia" w:hint="eastAsia"/>
                <w:bCs/>
                <w:color w:val="000000" w:themeColor="text1"/>
                <w:szCs w:val="21"/>
              </w:rPr>
              <w:t>工業上利用</w:t>
            </w:r>
          </w:p>
          <w:p w14:paraId="2BC9BE6B" w14:textId="77777777" w:rsidR="00A30245" w:rsidRPr="00E37B9E" w:rsidRDefault="00A30245" w:rsidP="00A30245">
            <w:pPr>
              <w:rPr>
                <w:rFonts w:asciiTheme="minorEastAsia" w:hAnsiTheme="minorEastAsia"/>
                <w:bCs/>
                <w:color w:val="000000" w:themeColor="text1"/>
                <w:szCs w:val="21"/>
              </w:rPr>
            </w:pPr>
            <w:r w:rsidRPr="00E37B9E">
              <w:rPr>
                <w:rFonts w:asciiTheme="minorEastAsia" w:hAnsiTheme="minorEastAsia" w:hint="eastAsia"/>
                <w:bCs/>
                <w:color w:val="000000" w:themeColor="text1"/>
                <w:szCs w:val="21"/>
              </w:rPr>
              <w:t xml:space="preserve">②今までなかったんじゃない？　　　</w:t>
            </w:r>
            <w:r w:rsidRPr="00E37B9E">
              <w:rPr>
                <w:rFonts w:asciiTheme="minorEastAsia" w:hAnsiTheme="minorEastAsia"/>
                <w:bCs/>
                <w:color w:val="000000" w:themeColor="text1"/>
                <w:szCs w:val="21"/>
              </w:rPr>
              <w:t xml:space="preserve">　</w:t>
            </w:r>
            <w:r w:rsidRPr="00E37B9E">
              <w:rPr>
                <w:rFonts w:asciiTheme="minorEastAsia" w:hAnsiTheme="minorEastAsia" w:hint="eastAsia"/>
                <w:bCs/>
                <w:color w:val="000000" w:themeColor="text1"/>
                <w:szCs w:val="21"/>
              </w:rPr>
              <w:t xml:space="preserve">　</w:t>
            </w:r>
            <w:r w:rsidRPr="00E37B9E">
              <w:rPr>
                <w:rFonts w:asciiTheme="minorEastAsia" w:hAnsiTheme="minorEastAsia"/>
                <w:bCs/>
                <w:color w:val="000000" w:themeColor="text1"/>
                <w:szCs w:val="21"/>
              </w:rPr>
              <w:t>新規性</w:t>
            </w:r>
          </w:p>
          <w:p w14:paraId="759AE170" w14:textId="77777777" w:rsidR="00A30245" w:rsidRPr="00E37B9E" w:rsidRDefault="00A30245" w:rsidP="00A30245">
            <w:pPr>
              <w:rPr>
                <w:rFonts w:asciiTheme="minorEastAsia" w:hAnsiTheme="minorEastAsia"/>
                <w:bCs/>
                <w:color w:val="000000" w:themeColor="text1"/>
                <w:szCs w:val="21"/>
              </w:rPr>
            </w:pPr>
            <w:r w:rsidRPr="00E37B9E">
              <w:rPr>
                <w:rFonts w:asciiTheme="minorEastAsia" w:hAnsiTheme="minorEastAsia" w:hint="eastAsia"/>
                <w:bCs/>
                <w:color w:val="000000" w:themeColor="text1"/>
                <w:szCs w:val="21"/>
              </w:rPr>
              <w:t xml:space="preserve">③よく考えられたものだなぁ！〜　</w:t>
            </w:r>
            <w:r w:rsidRPr="00E37B9E">
              <w:rPr>
                <w:rFonts w:asciiTheme="minorEastAsia" w:hAnsiTheme="minorEastAsia"/>
                <w:bCs/>
                <w:color w:val="000000" w:themeColor="text1"/>
                <w:szCs w:val="21"/>
              </w:rPr>
              <w:t xml:space="preserve">　　　創作非容易性</w:t>
            </w:r>
          </w:p>
          <w:p w14:paraId="76320E7A" w14:textId="6BBBF776" w:rsidR="00A30245" w:rsidRPr="00E37B9E" w:rsidRDefault="000B29D5"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④まだ大丈夫だよね…                  類似品が出願されていない</w:t>
            </w:r>
          </w:p>
          <w:p w14:paraId="4E8ACD6F" w14:textId="77777777" w:rsidR="007E6685" w:rsidRPr="00E37B9E" w:rsidRDefault="007E6685" w:rsidP="00110112">
            <w:pPr>
              <w:rPr>
                <w:rFonts w:asciiTheme="minorEastAsia" w:hAnsiTheme="minorEastAsia"/>
                <w:color w:val="000000" w:themeColor="text1"/>
                <w:szCs w:val="21"/>
              </w:rPr>
            </w:pPr>
          </w:p>
          <w:p w14:paraId="7937189C" w14:textId="01D91533" w:rsidR="00B6296B" w:rsidRPr="00E37B9E" w:rsidRDefault="007E6685"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意匠の保護対象</w:t>
            </w:r>
          </w:p>
          <w:p w14:paraId="088C1B06" w14:textId="77777777" w:rsidR="007E6685" w:rsidRPr="00E37B9E" w:rsidRDefault="007E6685" w:rsidP="007E6685">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物品の形状の意匠</w:t>
            </w:r>
          </w:p>
          <w:p w14:paraId="01F57ACB" w14:textId="77777777" w:rsidR="007E6685" w:rsidRPr="00E37B9E" w:rsidRDefault="007E6685" w:rsidP="007E6685">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物品の形状と模様が結合した意匠</w:t>
            </w:r>
          </w:p>
          <w:p w14:paraId="41746768" w14:textId="77777777" w:rsidR="007E6685" w:rsidRPr="00E37B9E" w:rsidRDefault="007E6685" w:rsidP="007E6685">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物品の形状と色彩が結合した意匠</w:t>
            </w:r>
          </w:p>
          <w:p w14:paraId="000EFFAD" w14:textId="25116D25" w:rsidR="007E6685" w:rsidRPr="00E37B9E" w:rsidRDefault="007E6685"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物品の形状と模様と色彩が結合した意匠</w:t>
            </w:r>
          </w:p>
          <w:p w14:paraId="634F54C2" w14:textId="56BE7CFB" w:rsidR="00B6296B" w:rsidRPr="00E37B9E" w:rsidRDefault="00B6296B" w:rsidP="00110112">
            <w:pPr>
              <w:rPr>
                <w:rFonts w:asciiTheme="minorEastAsia" w:hAnsiTheme="minorEastAsia"/>
                <w:color w:val="000000" w:themeColor="text1"/>
                <w:szCs w:val="21"/>
              </w:rPr>
            </w:pPr>
          </w:p>
        </w:tc>
      </w:tr>
    </w:tbl>
    <w:p w14:paraId="1EBB2562" w14:textId="77777777" w:rsidR="00B6296B" w:rsidRPr="00E37B9E" w:rsidRDefault="00B6296B" w:rsidP="00110112">
      <w:pPr>
        <w:rPr>
          <w:rFonts w:asciiTheme="minorEastAsia" w:hAnsiTheme="minorEastAsia"/>
          <w:color w:val="000000" w:themeColor="text1"/>
          <w:szCs w:val="21"/>
        </w:rPr>
      </w:pPr>
    </w:p>
    <w:p w14:paraId="434A52C0" w14:textId="658A8288" w:rsidR="00B64D5B"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参考資料</w:t>
      </w:r>
      <w:r w:rsidR="004F6860" w:rsidRPr="00E37B9E">
        <w:rPr>
          <w:rFonts w:asciiTheme="minorEastAsia" w:hAnsiTheme="minorEastAsia" w:hint="eastAsia"/>
          <w:color w:val="000000" w:themeColor="text1"/>
          <w:szCs w:val="21"/>
        </w:rPr>
        <w:t xml:space="preserve">　</w:t>
      </w:r>
      <w:r w:rsidRPr="00E37B9E">
        <w:rPr>
          <w:rFonts w:asciiTheme="minorEastAsia" w:hAnsiTheme="minorEastAsia" w:hint="eastAsia"/>
          <w:color w:val="000000" w:themeColor="text1"/>
          <w:szCs w:val="21"/>
        </w:rPr>
        <w:t>※存続期間について</w:t>
      </w:r>
    </w:p>
    <w:p w14:paraId="155560FA" w14:textId="24206256" w:rsidR="00B64D5B"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特許権　　　　　　　　　出願の日から原則として20年をもって終了</w:t>
      </w:r>
    </w:p>
    <w:p w14:paraId="07760667" w14:textId="2810D45F" w:rsidR="00B64D5B"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実用新案権　　　　　　　出願の日から原則として10年をもって終了</w:t>
      </w:r>
    </w:p>
    <w:p w14:paraId="55E05E01" w14:textId="77777777" w:rsidR="00B64D5B"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意匠権　　　　　　　　　登録の日から原則として20年をもって終了</w:t>
      </w:r>
    </w:p>
    <w:p w14:paraId="1B833C3C" w14:textId="5CD408EB" w:rsidR="000B29D5" w:rsidRPr="00E37B9E" w:rsidRDefault="00B64D5B"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 xml:space="preserve">商標権　</w:t>
      </w:r>
      <w:r w:rsidRPr="00E37B9E">
        <w:rPr>
          <w:rFonts w:asciiTheme="minorEastAsia" w:hAnsiTheme="minorEastAsia" w:hint="eastAsia"/>
          <w:color w:val="000000" w:themeColor="text1"/>
          <w:szCs w:val="21"/>
        </w:rPr>
        <w:tab/>
        <w:t xml:space="preserve">　　　　登録の日から10年間（10年単位で更新が可能）</w:t>
      </w:r>
    </w:p>
    <w:p w14:paraId="4D66F96F" w14:textId="027BFDE8" w:rsidR="000B29D5" w:rsidRPr="00E37B9E" w:rsidRDefault="000B29D5" w:rsidP="000B29D5">
      <w:pPr>
        <w:rPr>
          <w:rFonts w:asciiTheme="minorEastAsia" w:hAnsiTheme="minorEastAsia"/>
          <w:color w:val="000000" w:themeColor="text1"/>
          <w:szCs w:val="21"/>
        </w:rPr>
      </w:pPr>
    </w:p>
    <w:p w14:paraId="45493A44" w14:textId="30A53A7A" w:rsidR="000B29D5" w:rsidRPr="00E37B9E" w:rsidRDefault="000B29D5" w:rsidP="00100BCC">
      <w:pPr>
        <w:ind w:firstLineChars="100" w:firstLine="210"/>
        <w:rPr>
          <w:rFonts w:asciiTheme="minorEastAsia" w:hAnsiTheme="minorEastAsia"/>
          <w:color w:val="000000" w:themeColor="text1"/>
          <w:szCs w:val="21"/>
        </w:rPr>
      </w:pPr>
    </w:p>
    <w:tbl>
      <w:tblPr>
        <w:tblStyle w:val="a3"/>
        <w:tblpPr w:leftFromText="142" w:rightFromText="142" w:vertAnchor="text" w:horzAnchor="margin" w:tblpY="819"/>
        <w:tblOverlap w:val="never"/>
        <w:tblW w:w="9634" w:type="dxa"/>
        <w:tblLook w:val="04A0" w:firstRow="1" w:lastRow="0" w:firstColumn="1" w:lastColumn="0" w:noHBand="0" w:noVBand="1"/>
      </w:tblPr>
      <w:tblGrid>
        <w:gridCol w:w="1838"/>
        <w:gridCol w:w="2835"/>
        <w:gridCol w:w="1653"/>
        <w:gridCol w:w="1654"/>
        <w:gridCol w:w="1654"/>
      </w:tblGrid>
      <w:tr w:rsidR="004F6860" w:rsidRPr="00E37B9E" w14:paraId="1E637CCB" w14:textId="77777777" w:rsidTr="00991A56">
        <w:trPr>
          <w:trHeight w:val="418"/>
        </w:trPr>
        <w:tc>
          <w:tcPr>
            <w:tcW w:w="1838" w:type="dxa"/>
            <w:shd w:val="clear" w:color="auto" w:fill="BFBFBF" w:themeFill="background1" w:themeFillShade="BF"/>
            <w:vAlign w:val="center"/>
          </w:tcPr>
          <w:p w14:paraId="2CD3E8C6" w14:textId="77777777" w:rsidR="004F6860" w:rsidRPr="00E37B9E" w:rsidRDefault="004F6860" w:rsidP="00991A56">
            <w:pPr>
              <w:jc w:val="center"/>
              <w:rPr>
                <w:rFonts w:asciiTheme="minorEastAsia" w:hAnsiTheme="minorEastAsia"/>
                <w:color w:val="000000" w:themeColor="text1"/>
                <w:szCs w:val="21"/>
              </w:rPr>
            </w:pPr>
            <w:r w:rsidRPr="00E37B9E">
              <w:rPr>
                <w:rFonts w:asciiTheme="minorEastAsia" w:hAnsiTheme="minorEastAsia" w:hint="eastAsia"/>
                <w:color w:val="000000" w:themeColor="text1"/>
                <w:szCs w:val="21"/>
              </w:rPr>
              <w:t>能　力</w:t>
            </w:r>
          </w:p>
        </w:tc>
        <w:tc>
          <w:tcPr>
            <w:tcW w:w="2835" w:type="dxa"/>
            <w:shd w:val="clear" w:color="auto" w:fill="BFBFBF" w:themeFill="background1" w:themeFillShade="BF"/>
            <w:vAlign w:val="center"/>
          </w:tcPr>
          <w:p w14:paraId="5895C7D9" w14:textId="77777777" w:rsidR="004F6860" w:rsidRPr="00E37B9E" w:rsidRDefault="004F6860" w:rsidP="00991A56">
            <w:pPr>
              <w:jc w:val="center"/>
              <w:rPr>
                <w:rFonts w:asciiTheme="minorEastAsia" w:hAnsiTheme="minorEastAsia"/>
                <w:color w:val="000000" w:themeColor="text1"/>
                <w:szCs w:val="21"/>
              </w:rPr>
            </w:pPr>
            <w:r w:rsidRPr="00E37B9E">
              <w:rPr>
                <w:rFonts w:asciiTheme="minorEastAsia" w:hAnsiTheme="minorEastAsia" w:hint="eastAsia"/>
                <w:color w:val="000000" w:themeColor="text1"/>
                <w:szCs w:val="21"/>
              </w:rPr>
              <w:t>項　目</w:t>
            </w:r>
          </w:p>
        </w:tc>
        <w:tc>
          <w:tcPr>
            <w:tcW w:w="1653" w:type="dxa"/>
            <w:shd w:val="clear" w:color="auto" w:fill="BFBFBF" w:themeFill="background1" w:themeFillShade="BF"/>
            <w:vAlign w:val="center"/>
          </w:tcPr>
          <w:p w14:paraId="539DE030" w14:textId="137B9ABA" w:rsidR="004F6860" w:rsidRPr="00E37B9E" w:rsidRDefault="00991A56" w:rsidP="00991A56">
            <w:pPr>
              <w:jc w:val="center"/>
              <w:rPr>
                <w:rFonts w:asciiTheme="minorEastAsia" w:hAnsiTheme="minorEastAsia"/>
                <w:color w:val="000000" w:themeColor="text1"/>
                <w:szCs w:val="21"/>
              </w:rPr>
            </w:pPr>
            <w:r w:rsidRPr="00E37B9E">
              <w:rPr>
                <w:rFonts w:asciiTheme="minorEastAsia" w:hAnsiTheme="minorEastAsia" w:hint="eastAsia"/>
                <w:color w:val="000000" w:themeColor="text1"/>
                <w:szCs w:val="21"/>
              </w:rPr>
              <w:t>A</w:t>
            </w:r>
          </w:p>
        </w:tc>
        <w:tc>
          <w:tcPr>
            <w:tcW w:w="1654" w:type="dxa"/>
            <w:shd w:val="clear" w:color="auto" w:fill="BFBFBF" w:themeFill="background1" w:themeFillShade="BF"/>
            <w:vAlign w:val="center"/>
          </w:tcPr>
          <w:p w14:paraId="3FE91961" w14:textId="71BDAAA2" w:rsidR="004F6860" w:rsidRPr="00E37B9E" w:rsidRDefault="00991A56" w:rsidP="00991A56">
            <w:pPr>
              <w:jc w:val="center"/>
              <w:rPr>
                <w:rFonts w:asciiTheme="minorEastAsia" w:hAnsiTheme="minorEastAsia"/>
                <w:color w:val="000000" w:themeColor="text1"/>
                <w:szCs w:val="21"/>
              </w:rPr>
            </w:pPr>
            <w:r w:rsidRPr="00E37B9E">
              <w:rPr>
                <w:rFonts w:asciiTheme="minorEastAsia" w:hAnsiTheme="minorEastAsia" w:hint="eastAsia"/>
                <w:b/>
                <w:color w:val="000000" w:themeColor="text1"/>
                <w:szCs w:val="21"/>
              </w:rPr>
              <w:t>B</w:t>
            </w:r>
          </w:p>
        </w:tc>
        <w:tc>
          <w:tcPr>
            <w:tcW w:w="1654" w:type="dxa"/>
            <w:shd w:val="clear" w:color="auto" w:fill="BFBFBF" w:themeFill="background1" w:themeFillShade="BF"/>
            <w:vAlign w:val="center"/>
          </w:tcPr>
          <w:p w14:paraId="7195E447" w14:textId="26BEDBCE" w:rsidR="004F6860" w:rsidRPr="00E37B9E" w:rsidRDefault="00991A56" w:rsidP="00991A56">
            <w:pPr>
              <w:jc w:val="center"/>
              <w:rPr>
                <w:rFonts w:asciiTheme="minorEastAsia" w:hAnsiTheme="minorEastAsia"/>
                <w:color w:val="000000" w:themeColor="text1"/>
                <w:szCs w:val="21"/>
              </w:rPr>
            </w:pPr>
            <w:r w:rsidRPr="00E37B9E">
              <w:rPr>
                <w:rFonts w:asciiTheme="minorEastAsia" w:hAnsiTheme="minorEastAsia" w:hint="eastAsia"/>
                <w:b/>
                <w:color w:val="000000" w:themeColor="text1"/>
                <w:szCs w:val="21"/>
              </w:rPr>
              <w:t>C</w:t>
            </w:r>
          </w:p>
        </w:tc>
      </w:tr>
      <w:tr w:rsidR="00156878" w:rsidRPr="00E37B9E" w14:paraId="0E1A3CF1" w14:textId="77777777" w:rsidTr="003F4D30">
        <w:trPr>
          <w:trHeight w:val="871"/>
        </w:trPr>
        <w:tc>
          <w:tcPr>
            <w:tcW w:w="1838" w:type="dxa"/>
            <w:vAlign w:val="center"/>
          </w:tcPr>
          <w:p w14:paraId="69B73B1B" w14:textId="77777777" w:rsidR="00156878" w:rsidRPr="00E37B9E" w:rsidRDefault="00156878" w:rsidP="00156878">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知識・技能</w:t>
            </w:r>
          </w:p>
        </w:tc>
        <w:tc>
          <w:tcPr>
            <w:tcW w:w="2835" w:type="dxa"/>
            <w:vAlign w:val="center"/>
          </w:tcPr>
          <w:p w14:paraId="35635FF6" w14:textId="380BA703" w:rsidR="00156878" w:rsidRPr="00E37B9E" w:rsidRDefault="00156878" w:rsidP="00156878">
            <w:pPr>
              <w:rPr>
                <w:rFonts w:asciiTheme="minorEastAsia" w:hAnsiTheme="minorEastAsia"/>
                <w:color w:val="000000" w:themeColor="text1"/>
                <w:szCs w:val="21"/>
              </w:rPr>
            </w:pPr>
            <w:r w:rsidRPr="004D032D">
              <w:rPr>
                <w:rFonts w:hint="eastAsia"/>
              </w:rPr>
              <w:t>知的財産権の基礎知識を身につける</w:t>
            </w:r>
            <w:r>
              <w:rPr>
                <w:rFonts w:hint="eastAsia"/>
              </w:rPr>
              <w:t>。</w:t>
            </w:r>
          </w:p>
        </w:tc>
        <w:tc>
          <w:tcPr>
            <w:tcW w:w="1653" w:type="dxa"/>
          </w:tcPr>
          <w:p w14:paraId="40654273" w14:textId="0E79A5FC" w:rsidR="00156878" w:rsidRPr="00E37B9E" w:rsidRDefault="00156878" w:rsidP="00156878">
            <w:pPr>
              <w:rPr>
                <w:rFonts w:asciiTheme="minorEastAsia" w:hAnsiTheme="minorEastAsia"/>
                <w:color w:val="000000" w:themeColor="text1"/>
                <w:szCs w:val="21"/>
              </w:rPr>
            </w:pPr>
            <w:r w:rsidRPr="00A30245">
              <w:rPr>
                <w:rFonts w:asciiTheme="minorEastAsia" w:hAnsiTheme="minorEastAsia" w:hint="eastAsia"/>
                <w:szCs w:val="21"/>
              </w:rPr>
              <w:t>目的</w:t>
            </w:r>
            <w:r w:rsidR="00FD7073">
              <w:rPr>
                <w:rFonts w:asciiTheme="minorEastAsia" w:hAnsiTheme="minorEastAsia"/>
                <w:szCs w:val="21"/>
              </w:rPr>
              <w:t>，</w:t>
            </w:r>
            <w:r>
              <w:rPr>
                <w:rFonts w:asciiTheme="minorEastAsia" w:hAnsiTheme="minorEastAsia" w:hint="eastAsia"/>
                <w:szCs w:val="21"/>
              </w:rPr>
              <w:t>特徴などやその背景にあるものまで</w:t>
            </w:r>
            <w:r w:rsidRPr="00A30245">
              <w:rPr>
                <w:rFonts w:asciiTheme="minorEastAsia" w:hAnsiTheme="minorEastAsia" w:hint="eastAsia"/>
                <w:szCs w:val="21"/>
              </w:rPr>
              <w:t>理解する</w:t>
            </w:r>
            <w:r>
              <w:rPr>
                <w:rFonts w:asciiTheme="minorEastAsia" w:hAnsiTheme="minorEastAsia" w:hint="eastAsia"/>
                <w:szCs w:val="21"/>
              </w:rPr>
              <w:t>。</w:t>
            </w:r>
          </w:p>
        </w:tc>
        <w:tc>
          <w:tcPr>
            <w:tcW w:w="1654" w:type="dxa"/>
          </w:tcPr>
          <w:p w14:paraId="07B306B4" w14:textId="58CF93A2" w:rsidR="00156878" w:rsidRPr="00E37B9E" w:rsidRDefault="00156878" w:rsidP="00156878">
            <w:pPr>
              <w:rPr>
                <w:rFonts w:asciiTheme="minorEastAsia" w:hAnsiTheme="minorEastAsia"/>
                <w:color w:val="000000" w:themeColor="text1"/>
                <w:szCs w:val="21"/>
              </w:rPr>
            </w:pPr>
            <w:r w:rsidRPr="00A30245">
              <w:rPr>
                <w:rFonts w:asciiTheme="minorEastAsia" w:hAnsiTheme="minorEastAsia" w:hint="eastAsia"/>
                <w:szCs w:val="21"/>
              </w:rPr>
              <w:t>目的や取得の条件を知る。</w:t>
            </w:r>
          </w:p>
        </w:tc>
        <w:tc>
          <w:tcPr>
            <w:tcW w:w="1654" w:type="dxa"/>
          </w:tcPr>
          <w:p w14:paraId="7A14E175" w14:textId="23D6AC9A" w:rsidR="00156878" w:rsidRPr="00E37B9E" w:rsidRDefault="00156878" w:rsidP="00156878">
            <w:pPr>
              <w:rPr>
                <w:rFonts w:asciiTheme="minorEastAsia" w:hAnsiTheme="minorEastAsia"/>
                <w:color w:val="000000" w:themeColor="text1"/>
                <w:szCs w:val="21"/>
              </w:rPr>
            </w:pPr>
            <w:r w:rsidRPr="00A30245">
              <w:rPr>
                <w:rFonts w:asciiTheme="minorEastAsia" w:hAnsiTheme="minorEastAsia" w:hint="eastAsia"/>
                <w:szCs w:val="21"/>
              </w:rPr>
              <w:t>Ｂの基準に達していない。</w:t>
            </w:r>
          </w:p>
        </w:tc>
      </w:tr>
      <w:tr w:rsidR="00156878" w:rsidRPr="00E37B9E" w14:paraId="16A9E46D" w14:textId="77777777" w:rsidTr="003F4D30">
        <w:trPr>
          <w:trHeight w:val="1334"/>
        </w:trPr>
        <w:tc>
          <w:tcPr>
            <w:tcW w:w="1838" w:type="dxa"/>
            <w:vAlign w:val="center"/>
          </w:tcPr>
          <w:p w14:paraId="1FA0B1B6" w14:textId="77777777" w:rsidR="00156878" w:rsidRPr="00E37B9E" w:rsidRDefault="00156878" w:rsidP="00156878">
            <w:pPr>
              <w:rPr>
                <w:rFonts w:asciiTheme="minorEastAsia" w:hAnsiTheme="minorEastAsia"/>
                <w:color w:val="000000" w:themeColor="text1"/>
                <w:szCs w:val="21"/>
              </w:rPr>
            </w:pPr>
            <w:r w:rsidRPr="00E37B9E">
              <w:rPr>
                <w:rFonts w:asciiTheme="minorEastAsia" w:hAnsiTheme="minorEastAsia" w:hint="eastAsia"/>
                <w:color w:val="000000" w:themeColor="text1"/>
                <w:szCs w:val="21"/>
              </w:rPr>
              <w:t>思考力・判断力・表現力等</w:t>
            </w:r>
          </w:p>
        </w:tc>
        <w:tc>
          <w:tcPr>
            <w:tcW w:w="2835" w:type="dxa"/>
            <w:vAlign w:val="center"/>
          </w:tcPr>
          <w:p w14:paraId="72CE4385" w14:textId="1D53B069" w:rsidR="00156878" w:rsidRPr="00E37B9E" w:rsidRDefault="00156878" w:rsidP="00156878">
            <w:pPr>
              <w:rPr>
                <w:rFonts w:asciiTheme="minorEastAsia" w:hAnsiTheme="minorEastAsia"/>
                <w:color w:val="000000" w:themeColor="text1"/>
                <w:szCs w:val="21"/>
              </w:rPr>
            </w:pPr>
            <w:r>
              <w:rPr>
                <w:rFonts w:hint="eastAsia"/>
              </w:rPr>
              <w:t>具体的な取得要件を考えたり</w:t>
            </w:r>
            <w:r>
              <w:t>，</w:t>
            </w:r>
            <w:r>
              <w:rPr>
                <w:rFonts w:hint="eastAsia"/>
              </w:rPr>
              <w:t>模倣品への対策を考えたりする。</w:t>
            </w:r>
          </w:p>
        </w:tc>
        <w:tc>
          <w:tcPr>
            <w:tcW w:w="1653" w:type="dxa"/>
          </w:tcPr>
          <w:p w14:paraId="6E012C31" w14:textId="3D825D23" w:rsidR="00156878" w:rsidRPr="00E37B9E" w:rsidRDefault="00156878" w:rsidP="00156878">
            <w:pPr>
              <w:rPr>
                <w:rFonts w:asciiTheme="minorEastAsia" w:hAnsiTheme="minorEastAsia"/>
                <w:color w:val="000000" w:themeColor="text1"/>
                <w:szCs w:val="21"/>
              </w:rPr>
            </w:pPr>
            <w:r>
              <w:rPr>
                <w:rFonts w:hint="eastAsia"/>
                <w:szCs w:val="21"/>
              </w:rPr>
              <w:t>事例から得た知識を他の商品に置き換えて一定の判断まで考えることができる。</w:t>
            </w:r>
          </w:p>
        </w:tc>
        <w:tc>
          <w:tcPr>
            <w:tcW w:w="1654" w:type="dxa"/>
          </w:tcPr>
          <w:p w14:paraId="3E093CC7" w14:textId="0BDEA68E" w:rsidR="00156878" w:rsidRPr="00E37B9E" w:rsidRDefault="00156878" w:rsidP="00156878">
            <w:pPr>
              <w:rPr>
                <w:rFonts w:asciiTheme="minorEastAsia" w:hAnsiTheme="minorEastAsia"/>
                <w:color w:val="000000" w:themeColor="text1"/>
                <w:szCs w:val="21"/>
              </w:rPr>
            </w:pPr>
            <w:r>
              <w:rPr>
                <w:rFonts w:hint="eastAsia"/>
                <w:szCs w:val="21"/>
              </w:rPr>
              <w:t>事例から得た知識を他の商品に置き換えることができる。</w:t>
            </w:r>
          </w:p>
        </w:tc>
        <w:tc>
          <w:tcPr>
            <w:tcW w:w="1654" w:type="dxa"/>
          </w:tcPr>
          <w:p w14:paraId="036D6435" w14:textId="110A19D4" w:rsidR="00156878" w:rsidRPr="00E37B9E" w:rsidRDefault="00156878" w:rsidP="00156878">
            <w:pPr>
              <w:rPr>
                <w:rFonts w:asciiTheme="minorEastAsia" w:hAnsiTheme="minorEastAsia"/>
                <w:color w:val="000000" w:themeColor="text1"/>
                <w:szCs w:val="21"/>
              </w:rPr>
            </w:pPr>
            <w:r w:rsidRPr="00A30245">
              <w:rPr>
                <w:rFonts w:asciiTheme="minorEastAsia" w:hAnsiTheme="minorEastAsia" w:hint="eastAsia"/>
                <w:szCs w:val="21"/>
              </w:rPr>
              <w:t>Ｂの基準に達していない。</w:t>
            </w:r>
          </w:p>
        </w:tc>
      </w:tr>
      <w:tr w:rsidR="00156878" w:rsidRPr="00E37B9E" w14:paraId="048E1B76" w14:textId="77777777" w:rsidTr="003F4D30">
        <w:trPr>
          <w:trHeight w:val="1334"/>
        </w:trPr>
        <w:tc>
          <w:tcPr>
            <w:tcW w:w="1838" w:type="dxa"/>
            <w:vAlign w:val="center"/>
          </w:tcPr>
          <w:p w14:paraId="0EACF2A8" w14:textId="77777777" w:rsidR="00156878" w:rsidRPr="00E37B9E" w:rsidRDefault="00156878" w:rsidP="00156878">
            <w:pPr>
              <w:rPr>
                <w:rFonts w:asciiTheme="minorEastAsia" w:hAnsiTheme="minorEastAsia"/>
                <w:color w:val="000000" w:themeColor="text1"/>
                <w:szCs w:val="21"/>
              </w:rPr>
            </w:pPr>
            <w:r w:rsidRPr="00E37B9E">
              <w:rPr>
                <w:rFonts w:asciiTheme="minorEastAsia" w:hAnsiTheme="minorEastAsia" w:hint="eastAsia"/>
                <w:color w:val="000000" w:themeColor="text1"/>
                <w:szCs w:val="21"/>
              </w:rPr>
              <w:t>学びに向う力等</w:t>
            </w:r>
          </w:p>
          <w:p w14:paraId="1BE5CE55" w14:textId="77777777" w:rsidR="00156878" w:rsidRPr="00E37B9E" w:rsidRDefault="00156878" w:rsidP="00156878">
            <w:pPr>
              <w:rPr>
                <w:rFonts w:asciiTheme="minorEastAsia" w:hAnsiTheme="minorEastAsia"/>
                <w:color w:val="000000" w:themeColor="text1"/>
                <w:szCs w:val="21"/>
              </w:rPr>
            </w:pPr>
            <w:r w:rsidRPr="00E37B9E">
              <w:rPr>
                <w:rFonts w:asciiTheme="minorEastAsia" w:hAnsiTheme="minorEastAsia" w:hint="eastAsia"/>
                <w:color w:val="000000" w:themeColor="text1"/>
                <w:szCs w:val="21"/>
              </w:rPr>
              <w:t>（現代的な課題）</w:t>
            </w:r>
          </w:p>
        </w:tc>
        <w:tc>
          <w:tcPr>
            <w:tcW w:w="2835" w:type="dxa"/>
            <w:vAlign w:val="center"/>
          </w:tcPr>
          <w:p w14:paraId="5A29484D" w14:textId="4EE84DCB" w:rsidR="00156878" w:rsidRPr="00E37B9E" w:rsidRDefault="00156878" w:rsidP="00156878">
            <w:pPr>
              <w:rPr>
                <w:rFonts w:asciiTheme="minorEastAsia" w:hAnsiTheme="minorEastAsia"/>
                <w:color w:val="000000" w:themeColor="text1"/>
                <w:szCs w:val="21"/>
              </w:rPr>
            </w:pPr>
            <w:r>
              <w:rPr>
                <w:rFonts w:hint="eastAsia"/>
              </w:rPr>
              <w:t>すすんで意匠権の役割を考え</w:t>
            </w:r>
            <w:r>
              <w:t>，</w:t>
            </w:r>
            <w:r>
              <w:rPr>
                <w:rFonts w:hint="eastAsia"/>
              </w:rPr>
              <w:t>身近な商品への見方・考え方を再考してみる。</w:t>
            </w:r>
          </w:p>
        </w:tc>
        <w:tc>
          <w:tcPr>
            <w:tcW w:w="1653" w:type="dxa"/>
          </w:tcPr>
          <w:p w14:paraId="7CC79F5D" w14:textId="11A4DF00" w:rsidR="00156878" w:rsidRPr="00E37B9E" w:rsidRDefault="00156878" w:rsidP="00156878">
            <w:pPr>
              <w:rPr>
                <w:rFonts w:asciiTheme="minorEastAsia" w:hAnsiTheme="minorEastAsia"/>
                <w:color w:val="000000" w:themeColor="text1"/>
                <w:szCs w:val="21"/>
              </w:rPr>
            </w:pPr>
            <w:r>
              <w:rPr>
                <w:rFonts w:hint="eastAsia"/>
                <w:szCs w:val="21"/>
              </w:rPr>
              <w:t>積極的に身近な商品の価値について再考することができる。</w:t>
            </w:r>
          </w:p>
        </w:tc>
        <w:tc>
          <w:tcPr>
            <w:tcW w:w="1654" w:type="dxa"/>
          </w:tcPr>
          <w:p w14:paraId="1139BA7C" w14:textId="44560426" w:rsidR="00156878" w:rsidRPr="00E37B9E" w:rsidRDefault="00156878" w:rsidP="00156878">
            <w:pPr>
              <w:rPr>
                <w:rFonts w:asciiTheme="minorEastAsia" w:hAnsiTheme="minorEastAsia"/>
                <w:color w:val="000000" w:themeColor="text1"/>
                <w:szCs w:val="21"/>
              </w:rPr>
            </w:pPr>
            <w:r>
              <w:rPr>
                <w:rFonts w:hint="eastAsia"/>
                <w:szCs w:val="21"/>
              </w:rPr>
              <w:t>身近な商品の意匠権を考えることができる。</w:t>
            </w:r>
          </w:p>
        </w:tc>
        <w:tc>
          <w:tcPr>
            <w:tcW w:w="1654" w:type="dxa"/>
          </w:tcPr>
          <w:p w14:paraId="6EB3D8B9" w14:textId="567FA8EC" w:rsidR="00156878" w:rsidRPr="00E37B9E" w:rsidRDefault="00156878" w:rsidP="00156878">
            <w:pPr>
              <w:jc w:val="left"/>
              <w:rPr>
                <w:rFonts w:asciiTheme="minorEastAsia" w:hAnsiTheme="minorEastAsia"/>
                <w:color w:val="000000" w:themeColor="text1"/>
                <w:szCs w:val="21"/>
              </w:rPr>
            </w:pPr>
            <w:r w:rsidRPr="00A30245">
              <w:rPr>
                <w:rFonts w:asciiTheme="minorEastAsia" w:hAnsiTheme="minorEastAsia" w:hint="eastAsia"/>
                <w:szCs w:val="21"/>
              </w:rPr>
              <w:t>Ｂの基準に達していない。</w:t>
            </w:r>
          </w:p>
        </w:tc>
      </w:tr>
    </w:tbl>
    <w:p w14:paraId="523213BA" w14:textId="77777777" w:rsidR="00B64D5B" w:rsidRPr="00E37B9E" w:rsidRDefault="00B64D5B" w:rsidP="00110112">
      <w:pPr>
        <w:rPr>
          <w:rFonts w:asciiTheme="minorEastAsia" w:hAnsiTheme="minorEastAsia"/>
          <w:color w:val="000000" w:themeColor="text1"/>
          <w:szCs w:val="21"/>
        </w:rPr>
      </w:pPr>
    </w:p>
    <w:p w14:paraId="5835AB50" w14:textId="7EE66DA7" w:rsidR="0000186F" w:rsidRPr="00E37B9E" w:rsidRDefault="0000186F" w:rsidP="00110112">
      <w:pPr>
        <w:rPr>
          <w:rFonts w:asciiTheme="minorEastAsia" w:hAnsiTheme="minorEastAsia"/>
          <w:color w:val="000000" w:themeColor="text1"/>
          <w:szCs w:val="21"/>
        </w:rPr>
      </w:pPr>
      <w:r w:rsidRPr="00E37B9E">
        <w:rPr>
          <w:rFonts w:asciiTheme="minorEastAsia" w:hAnsiTheme="minorEastAsia" w:hint="eastAsia"/>
          <w:color w:val="000000" w:themeColor="text1"/>
          <w:szCs w:val="21"/>
        </w:rPr>
        <w:t>評価規準</w:t>
      </w:r>
    </w:p>
    <w:p w14:paraId="273A6CD9" w14:textId="77777777" w:rsidR="004F6860" w:rsidRPr="00E37B9E" w:rsidRDefault="004F6860" w:rsidP="00110112">
      <w:pPr>
        <w:rPr>
          <w:rFonts w:asciiTheme="minorEastAsia" w:hAnsiTheme="minorEastAsia"/>
          <w:color w:val="000000" w:themeColor="text1"/>
          <w:szCs w:val="21"/>
        </w:rPr>
      </w:pPr>
    </w:p>
    <w:p w14:paraId="076E8B9D" w14:textId="77777777" w:rsidR="004F6860" w:rsidRPr="00E37B9E" w:rsidRDefault="004F6860" w:rsidP="00110112">
      <w:pPr>
        <w:rPr>
          <w:rFonts w:asciiTheme="minorEastAsia" w:hAnsiTheme="minorEastAsia"/>
          <w:color w:val="000000" w:themeColor="text1"/>
          <w:szCs w:val="21"/>
        </w:rPr>
      </w:pPr>
    </w:p>
    <w:p w14:paraId="587A3A6F" w14:textId="77777777" w:rsidR="00A30245" w:rsidRPr="00E37B9E" w:rsidRDefault="00A30245" w:rsidP="00110112">
      <w:pPr>
        <w:rPr>
          <w:rFonts w:asciiTheme="minorEastAsia" w:hAnsiTheme="minorEastAsia"/>
          <w:color w:val="000000" w:themeColor="text1"/>
          <w:szCs w:val="21"/>
        </w:rPr>
      </w:pPr>
    </w:p>
    <w:sectPr w:rsidR="00A30245" w:rsidRPr="00E37B9E"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925EC1" w:rsidRDefault="00925EC1" w:rsidP="00216751">
      <w:r>
        <w:separator/>
      </w:r>
    </w:p>
  </w:endnote>
  <w:endnote w:type="continuationSeparator" w:id="0">
    <w:p w14:paraId="50737848" w14:textId="77777777" w:rsidR="00925EC1" w:rsidRDefault="00925EC1"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925EC1" w:rsidRDefault="00925EC1">
        <w:pPr>
          <w:pStyle w:val="a6"/>
          <w:jc w:val="center"/>
        </w:pPr>
        <w:r>
          <w:fldChar w:fldCharType="begin"/>
        </w:r>
        <w:r>
          <w:instrText>PAGE   \* MERGEFORMAT</w:instrText>
        </w:r>
        <w:r>
          <w:fldChar w:fldCharType="separate"/>
        </w:r>
        <w:r w:rsidR="00FD7073" w:rsidRPr="00FD7073">
          <w:rPr>
            <w:noProof/>
            <w:lang w:val="ja-JP"/>
          </w:rPr>
          <w:t>1</w:t>
        </w:r>
        <w:r>
          <w:fldChar w:fldCharType="end"/>
        </w:r>
      </w:p>
    </w:sdtContent>
  </w:sdt>
  <w:p w14:paraId="229265F1" w14:textId="77777777" w:rsidR="00925EC1" w:rsidRDefault="00925EC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925EC1" w:rsidRDefault="00925EC1" w:rsidP="00216751">
      <w:r>
        <w:separator/>
      </w:r>
    </w:p>
  </w:footnote>
  <w:footnote w:type="continuationSeparator" w:id="0">
    <w:p w14:paraId="3FB379D8" w14:textId="77777777" w:rsidR="00925EC1" w:rsidRDefault="00925EC1"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92F0C"/>
    <w:rsid w:val="000B29D5"/>
    <w:rsid w:val="000C2E21"/>
    <w:rsid w:val="000C4903"/>
    <w:rsid w:val="000C6F51"/>
    <w:rsid w:val="000D27E8"/>
    <w:rsid w:val="000D53D5"/>
    <w:rsid w:val="00100BCC"/>
    <w:rsid w:val="00103855"/>
    <w:rsid w:val="00103A8E"/>
    <w:rsid w:val="00110112"/>
    <w:rsid w:val="00124D0D"/>
    <w:rsid w:val="001305BE"/>
    <w:rsid w:val="00132FD7"/>
    <w:rsid w:val="0014001F"/>
    <w:rsid w:val="00147DCA"/>
    <w:rsid w:val="00156878"/>
    <w:rsid w:val="00164E9C"/>
    <w:rsid w:val="00182364"/>
    <w:rsid w:val="001A22A7"/>
    <w:rsid w:val="001C1800"/>
    <w:rsid w:val="001C3FC5"/>
    <w:rsid w:val="001C67DE"/>
    <w:rsid w:val="001E3FE1"/>
    <w:rsid w:val="00210659"/>
    <w:rsid w:val="00216751"/>
    <w:rsid w:val="002306C7"/>
    <w:rsid w:val="00230A3D"/>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7A5A"/>
    <w:rsid w:val="00496B1C"/>
    <w:rsid w:val="004B454D"/>
    <w:rsid w:val="004B585A"/>
    <w:rsid w:val="004C737D"/>
    <w:rsid w:val="004D032D"/>
    <w:rsid w:val="004D696C"/>
    <w:rsid w:val="004E2444"/>
    <w:rsid w:val="004E7DE9"/>
    <w:rsid w:val="004E7E7A"/>
    <w:rsid w:val="004F6860"/>
    <w:rsid w:val="00513CF2"/>
    <w:rsid w:val="005304A4"/>
    <w:rsid w:val="005374C4"/>
    <w:rsid w:val="00580C5D"/>
    <w:rsid w:val="005A4D6C"/>
    <w:rsid w:val="005E38D7"/>
    <w:rsid w:val="00606510"/>
    <w:rsid w:val="006144DB"/>
    <w:rsid w:val="00621B22"/>
    <w:rsid w:val="00621B80"/>
    <w:rsid w:val="006247EE"/>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E6685"/>
    <w:rsid w:val="007F23D3"/>
    <w:rsid w:val="008414AE"/>
    <w:rsid w:val="0084212D"/>
    <w:rsid w:val="00842500"/>
    <w:rsid w:val="00861B68"/>
    <w:rsid w:val="00867EC8"/>
    <w:rsid w:val="00871731"/>
    <w:rsid w:val="00873D46"/>
    <w:rsid w:val="00884DD3"/>
    <w:rsid w:val="00884E35"/>
    <w:rsid w:val="00895023"/>
    <w:rsid w:val="008A1541"/>
    <w:rsid w:val="008B096C"/>
    <w:rsid w:val="008C599F"/>
    <w:rsid w:val="00915C1A"/>
    <w:rsid w:val="00925EC1"/>
    <w:rsid w:val="00935A2C"/>
    <w:rsid w:val="0093755B"/>
    <w:rsid w:val="00984B27"/>
    <w:rsid w:val="009917B0"/>
    <w:rsid w:val="00991A56"/>
    <w:rsid w:val="009B77BB"/>
    <w:rsid w:val="009C24A7"/>
    <w:rsid w:val="009C7A0C"/>
    <w:rsid w:val="009C7AF8"/>
    <w:rsid w:val="009C7BDC"/>
    <w:rsid w:val="009D4FAA"/>
    <w:rsid w:val="00A038DC"/>
    <w:rsid w:val="00A26574"/>
    <w:rsid w:val="00A30245"/>
    <w:rsid w:val="00A36E19"/>
    <w:rsid w:val="00A4272F"/>
    <w:rsid w:val="00A5095C"/>
    <w:rsid w:val="00AA5F37"/>
    <w:rsid w:val="00AF44CF"/>
    <w:rsid w:val="00B00076"/>
    <w:rsid w:val="00B1181D"/>
    <w:rsid w:val="00B276DD"/>
    <w:rsid w:val="00B34232"/>
    <w:rsid w:val="00B43D5C"/>
    <w:rsid w:val="00B545F5"/>
    <w:rsid w:val="00B55927"/>
    <w:rsid w:val="00B6296B"/>
    <w:rsid w:val="00B64D5B"/>
    <w:rsid w:val="00B7072A"/>
    <w:rsid w:val="00B714CC"/>
    <w:rsid w:val="00B809F7"/>
    <w:rsid w:val="00B8121B"/>
    <w:rsid w:val="00B95FD5"/>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8F1"/>
    <w:rsid w:val="00D36E5A"/>
    <w:rsid w:val="00D55704"/>
    <w:rsid w:val="00D57F03"/>
    <w:rsid w:val="00D6458B"/>
    <w:rsid w:val="00D758C8"/>
    <w:rsid w:val="00DA03EA"/>
    <w:rsid w:val="00DA5965"/>
    <w:rsid w:val="00DC7849"/>
    <w:rsid w:val="00DD3E6A"/>
    <w:rsid w:val="00DE0768"/>
    <w:rsid w:val="00DF6C2F"/>
    <w:rsid w:val="00DF7FA6"/>
    <w:rsid w:val="00E10384"/>
    <w:rsid w:val="00E21235"/>
    <w:rsid w:val="00E36BFF"/>
    <w:rsid w:val="00E37B9E"/>
    <w:rsid w:val="00E471D2"/>
    <w:rsid w:val="00E5278F"/>
    <w:rsid w:val="00E571C0"/>
    <w:rsid w:val="00E723FB"/>
    <w:rsid w:val="00E915BC"/>
    <w:rsid w:val="00E93DC6"/>
    <w:rsid w:val="00E95ECF"/>
    <w:rsid w:val="00EB0223"/>
    <w:rsid w:val="00ED06C6"/>
    <w:rsid w:val="00EF059D"/>
    <w:rsid w:val="00F1625B"/>
    <w:rsid w:val="00F47652"/>
    <w:rsid w:val="00F62D97"/>
    <w:rsid w:val="00F661A7"/>
    <w:rsid w:val="00F67BAE"/>
    <w:rsid w:val="00F852F0"/>
    <w:rsid w:val="00F866A0"/>
    <w:rsid w:val="00F93540"/>
    <w:rsid w:val="00FA03A5"/>
    <w:rsid w:val="00FA1E4E"/>
    <w:rsid w:val="00FA240A"/>
    <w:rsid w:val="00FA6F25"/>
    <w:rsid w:val="00FB6F15"/>
    <w:rsid w:val="00FD6EFC"/>
    <w:rsid w:val="00FD7073"/>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 w:type="paragraph" w:styleId="Web">
    <w:name w:val="Normal (Web)"/>
    <w:basedOn w:val="a"/>
    <w:uiPriority w:val="99"/>
    <w:semiHidden/>
    <w:unhideWhenUsed/>
    <w:rsid w:val="00925EC1"/>
    <w:pPr>
      <w:widowControl/>
      <w:spacing w:before="100" w:beforeAutospacing="1" w:after="100" w:afterAutospacing="1"/>
      <w:jc w:val="left"/>
    </w:pPr>
    <w:rPr>
      <w:rFonts w:ascii="ＭＳ 明朝" w:eastAsia="ＭＳ 明朝" w:hAnsi="ＭＳ 明朝"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Hyperlink"/>
    <w:basedOn w:val="a0"/>
    <w:uiPriority w:val="99"/>
    <w:semiHidden/>
    <w:unhideWhenUsed/>
    <w:rsid w:val="00230A3D"/>
    <w:rPr>
      <w:color w:val="0000FF"/>
      <w:u w:val="single"/>
    </w:rPr>
  </w:style>
  <w:style w:type="paragraph" w:styleId="Web">
    <w:name w:val="Normal (Web)"/>
    <w:basedOn w:val="a"/>
    <w:uiPriority w:val="99"/>
    <w:semiHidden/>
    <w:unhideWhenUsed/>
    <w:rsid w:val="00925EC1"/>
    <w:pPr>
      <w:widowControl/>
      <w:spacing w:before="100" w:beforeAutospacing="1" w:after="100" w:afterAutospacing="1"/>
      <w:jc w:val="left"/>
    </w:pPr>
    <w:rPr>
      <w:rFonts w:ascii="ＭＳ 明朝" w:eastAsia="ＭＳ 明朝" w:hAns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29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472522563">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636839466">
      <w:bodyDiv w:val="1"/>
      <w:marLeft w:val="0"/>
      <w:marRight w:val="0"/>
      <w:marTop w:val="0"/>
      <w:marBottom w:val="0"/>
      <w:divBdr>
        <w:top w:val="none" w:sz="0" w:space="0" w:color="auto"/>
        <w:left w:val="none" w:sz="0" w:space="0" w:color="auto"/>
        <w:bottom w:val="none" w:sz="0" w:space="0" w:color="auto"/>
        <w:right w:val="none" w:sz="0" w:space="0" w:color="auto"/>
      </w:divBdr>
    </w:div>
    <w:div w:id="1090352019">
      <w:bodyDiv w:val="1"/>
      <w:marLeft w:val="0"/>
      <w:marRight w:val="0"/>
      <w:marTop w:val="0"/>
      <w:marBottom w:val="0"/>
      <w:divBdr>
        <w:top w:val="none" w:sz="0" w:space="0" w:color="auto"/>
        <w:left w:val="none" w:sz="0" w:space="0" w:color="auto"/>
        <w:bottom w:val="none" w:sz="0" w:space="0" w:color="auto"/>
        <w:right w:val="none" w:sz="0" w:space="0" w:color="auto"/>
      </w:divBdr>
    </w:div>
    <w:div w:id="1121415681">
      <w:bodyDiv w:val="1"/>
      <w:marLeft w:val="0"/>
      <w:marRight w:val="0"/>
      <w:marTop w:val="0"/>
      <w:marBottom w:val="0"/>
      <w:divBdr>
        <w:top w:val="none" w:sz="0" w:space="0" w:color="auto"/>
        <w:left w:val="none" w:sz="0" w:space="0" w:color="auto"/>
        <w:bottom w:val="none" w:sz="0" w:space="0" w:color="auto"/>
        <w:right w:val="none" w:sz="0" w:space="0" w:color="auto"/>
      </w:divBdr>
    </w:div>
    <w:div w:id="1211458365">
      <w:bodyDiv w:val="1"/>
      <w:marLeft w:val="0"/>
      <w:marRight w:val="0"/>
      <w:marTop w:val="0"/>
      <w:marBottom w:val="0"/>
      <w:divBdr>
        <w:top w:val="none" w:sz="0" w:space="0" w:color="auto"/>
        <w:left w:val="none" w:sz="0" w:space="0" w:color="auto"/>
        <w:bottom w:val="none" w:sz="0" w:space="0" w:color="auto"/>
        <w:right w:val="none" w:sz="0" w:space="0" w:color="auto"/>
      </w:divBdr>
    </w:div>
    <w:div w:id="1289630801">
      <w:bodyDiv w:val="1"/>
      <w:marLeft w:val="0"/>
      <w:marRight w:val="0"/>
      <w:marTop w:val="0"/>
      <w:marBottom w:val="0"/>
      <w:divBdr>
        <w:top w:val="none" w:sz="0" w:space="0" w:color="auto"/>
        <w:left w:val="none" w:sz="0" w:space="0" w:color="auto"/>
        <w:bottom w:val="none" w:sz="0" w:space="0" w:color="auto"/>
        <w:right w:val="none" w:sz="0" w:space="0" w:color="auto"/>
      </w:divBdr>
    </w:div>
    <w:div w:id="1343124290">
      <w:bodyDiv w:val="1"/>
      <w:marLeft w:val="0"/>
      <w:marRight w:val="0"/>
      <w:marTop w:val="0"/>
      <w:marBottom w:val="0"/>
      <w:divBdr>
        <w:top w:val="none" w:sz="0" w:space="0" w:color="auto"/>
        <w:left w:val="none" w:sz="0" w:space="0" w:color="auto"/>
        <w:bottom w:val="none" w:sz="0" w:space="0" w:color="auto"/>
        <w:right w:val="none" w:sz="0" w:space="0" w:color="auto"/>
      </w:divBdr>
    </w:div>
    <w:div w:id="1556771234">
      <w:bodyDiv w:val="1"/>
      <w:marLeft w:val="0"/>
      <w:marRight w:val="0"/>
      <w:marTop w:val="0"/>
      <w:marBottom w:val="0"/>
      <w:divBdr>
        <w:top w:val="none" w:sz="0" w:space="0" w:color="auto"/>
        <w:left w:val="none" w:sz="0" w:space="0" w:color="auto"/>
        <w:bottom w:val="none" w:sz="0" w:space="0" w:color="auto"/>
        <w:right w:val="none" w:sz="0" w:space="0" w:color="auto"/>
      </w:divBdr>
    </w:div>
    <w:div w:id="1620449814">
      <w:bodyDiv w:val="1"/>
      <w:marLeft w:val="0"/>
      <w:marRight w:val="0"/>
      <w:marTop w:val="0"/>
      <w:marBottom w:val="0"/>
      <w:divBdr>
        <w:top w:val="none" w:sz="0" w:space="0" w:color="auto"/>
        <w:left w:val="none" w:sz="0" w:space="0" w:color="auto"/>
        <w:bottom w:val="none" w:sz="0" w:space="0" w:color="auto"/>
        <w:right w:val="none" w:sz="0" w:space="0" w:color="auto"/>
      </w:divBdr>
    </w:div>
    <w:div w:id="1724403219">
      <w:bodyDiv w:val="1"/>
      <w:marLeft w:val="0"/>
      <w:marRight w:val="0"/>
      <w:marTop w:val="0"/>
      <w:marBottom w:val="0"/>
      <w:divBdr>
        <w:top w:val="none" w:sz="0" w:space="0" w:color="auto"/>
        <w:left w:val="none" w:sz="0" w:space="0" w:color="auto"/>
        <w:bottom w:val="none" w:sz="0" w:space="0" w:color="auto"/>
        <w:right w:val="none" w:sz="0" w:space="0" w:color="auto"/>
      </w:divBdr>
    </w:div>
    <w:div w:id="1837264456">
      <w:bodyDiv w:val="1"/>
      <w:marLeft w:val="0"/>
      <w:marRight w:val="0"/>
      <w:marTop w:val="0"/>
      <w:marBottom w:val="0"/>
      <w:divBdr>
        <w:top w:val="none" w:sz="0" w:space="0" w:color="auto"/>
        <w:left w:val="none" w:sz="0" w:space="0" w:color="auto"/>
        <w:bottom w:val="none" w:sz="0" w:space="0" w:color="auto"/>
        <w:right w:val="none" w:sz="0" w:space="0" w:color="auto"/>
      </w:divBdr>
    </w:div>
    <w:div w:id="20435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280A-8659-B944-B529-CD72866E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509</Words>
  <Characters>2905</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25</cp:revision>
  <cp:lastPrinted>2019-01-18T03:56:00Z</cp:lastPrinted>
  <dcterms:created xsi:type="dcterms:W3CDTF">2020-03-23T05:20:00Z</dcterms:created>
  <dcterms:modified xsi:type="dcterms:W3CDTF">2020-03-31T00:51:00Z</dcterms:modified>
</cp:coreProperties>
</file>